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05AB" w:rsidRPr="00F23862" w:rsidRDefault="00E005AB" w:rsidP="0008429E">
      <w:pPr>
        <w:keepNext/>
        <w:widowControl w:val="0"/>
        <w:tabs>
          <w:tab w:val="left" w:pos="7560"/>
        </w:tabs>
        <w:spacing w:after="0" w:line="240" w:lineRule="auto"/>
        <w:outlineLvl w:val="0"/>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t>РЕПУБЛИКА СРПСКА</w:t>
      </w:r>
    </w:p>
    <w:p w:rsidR="00E005AB" w:rsidRPr="00F23862" w:rsidRDefault="00FD6CBE" w:rsidP="0008429E">
      <w:pPr>
        <w:keepNext/>
        <w:widowControl w:val="0"/>
        <w:spacing w:after="0" w:line="240" w:lineRule="auto"/>
        <w:outlineLvl w:val="0"/>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t>ВЛАДА</w:t>
      </w:r>
    </w:p>
    <w:p w:rsidR="00BF49D7" w:rsidRPr="00F23862" w:rsidRDefault="00BF49D7" w:rsidP="0008429E">
      <w:pPr>
        <w:keepNext/>
        <w:widowControl w:val="0"/>
        <w:tabs>
          <w:tab w:val="left" w:pos="7560"/>
        </w:tabs>
        <w:spacing w:after="0" w:line="240" w:lineRule="auto"/>
        <w:outlineLvl w:val="0"/>
        <w:rPr>
          <w:rFonts w:ascii="Times New Roman" w:eastAsia="Times New Roman" w:hAnsi="Times New Roman" w:cs="Times New Roman"/>
          <w:b/>
          <w:sz w:val="28"/>
          <w:szCs w:val="28"/>
          <w:lang w:val="sr-Cyrl-BA"/>
        </w:rPr>
      </w:pPr>
    </w:p>
    <w:p w:rsidR="005C3462" w:rsidRPr="00F23862" w:rsidRDefault="00BF49D7" w:rsidP="0008429E">
      <w:pPr>
        <w:keepNext/>
        <w:widowControl w:val="0"/>
        <w:tabs>
          <w:tab w:val="center" w:pos="7655"/>
        </w:tabs>
        <w:spacing w:after="0" w:line="240" w:lineRule="auto"/>
        <w:outlineLvl w:val="0"/>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tab/>
      </w:r>
      <w:r w:rsidR="005C3462" w:rsidRPr="00F23862">
        <w:rPr>
          <w:rFonts w:ascii="Times New Roman" w:eastAsia="Times New Roman" w:hAnsi="Times New Roman" w:cs="Times New Roman"/>
          <w:b/>
          <w:sz w:val="28"/>
          <w:szCs w:val="28"/>
          <w:lang w:val="sr-Cyrl-BA"/>
        </w:rPr>
        <w:t>E</w:t>
      </w:r>
    </w:p>
    <w:p w:rsidR="00E005AB" w:rsidRPr="00F23862" w:rsidRDefault="00BF49D7" w:rsidP="0008429E">
      <w:pPr>
        <w:keepNext/>
        <w:widowControl w:val="0"/>
        <w:tabs>
          <w:tab w:val="center" w:pos="7655"/>
        </w:tabs>
        <w:spacing w:after="0" w:line="240" w:lineRule="auto"/>
        <w:outlineLvl w:val="0"/>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tab/>
      </w:r>
      <w:r w:rsidR="00E005AB" w:rsidRPr="00F23862">
        <w:rPr>
          <w:rFonts w:ascii="Times New Roman" w:eastAsia="Times New Roman" w:hAnsi="Times New Roman" w:cs="Times New Roman"/>
          <w:b/>
          <w:sz w:val="28"/>
          <w:szCs w:val="28"/>
          <w:lang w:val="sr-Cyrl-BA"/>
        </w:rPr>
        <w:t>НАЦРТ</w:t>
      </w:r>
    </w:p>
    <w:p w:rsidR="00E005AB" w:rsidRPr="00F23862" w:rsidRDefault="00E005AB" w:rsidP="0008429E">
      <w:pPr>
        <w:spacing w:after="0" w:line="240" w:lineRule="auto"/>
        <w:rPr>
          <w:rFonts w:ascii="Times New Roman" w:eastAsia="Times New Roman" w:hAnsi="Times New Roman" w:cs="Times New Roman"/>
          <w:sz w:val="28"/>
          <w:szCs w:val="28"/>
          <w:lang w:val="sr-Cyrl-BA"/>
        </w:rPr>
      </w:pPr>
    </w:p>
    <w:p w:rsidR="00E005AB" w:rsidRPr="00F23862" w:rsidRDefault="00E005AB" w:rsidP="0008429E">
      <w:pPr>
        <w:spacing w:after="0" w:line="240" w:lineRule="auto"/>
        <w:rPr>
          <w:rFonts w:ascii="Times New Roman" w:eastAsia="Times New Roman" w:hAnsi="Times New Roman" w:cs="Times New Roman"/>
          <w:sz w:val="28"/>
          <w:szCs w:val="28"/>
          <w:lang w:val="sr-Cyrl-BA"/>
        </w:rPr>
      </w:pPr>
    </w:p>
    <w:p w:rsidR="00E005AB" w:rsidRPr="00F23862" w:rsidRDefault="00E005AB" w:rsidP="0008429E">
      <w:pPr>
        <w:spacing w:after="0" w:line="240" w:lineRule="auto"/>
        <w:rPr>
          <w:rFonts w:ascii="Times New Roman" w:eastAsia="Times New Roman" w:hAnsi="Times New Roman" w:cs="Times New Roman"/>
          <w:sz w:val="28"/>
          <w:szCs w:val="28"/>
          <w:lang w:val="sr-Cyrl-BA"/>
        </w:rPr>
      </w:pPr>
    </w:p>
    <w:p w:rsidR="00E005AB" w:rsidRPr="00F23862" w:rsidRDefault="00E005AB" w:rsidP="0008429E">
      <w:pPr>
        <w:spacing w:after="0" w:line="240" w:lineRule="auto"/>
        <w:rPr>
          <w:rFonts w:ascii="Times New Roman" w:eastAsia="Times New Roman" w:hAnsi="Times New Roman" w:cs="Times New Roman"/>
          <w:sz w:val="28"/>
          <w:szCs w:val="28"/>
          <w:lang w:val="sr-Cyrl-BA"/>
        </w:rPr>
      </w:pPr>
    </w:p>
    <w:p w:rsidR="00E005AB" w:rsidRPr="00F23862" w:rsidRDefault="00E005AB" w:rsidP="0008429E">
      <w:pPr>
        <w:spacing w:after="0" w:line="240" w:lineRule="auto"/>
        <w:rPr>
          <w:rFonts w:ascii="Times New Roman" w:eastAsia="Times New Roman" w:hAnsi="Times New Roman" w:cs="Times New Roman"/>
          <w:sz w:val="28"/>
          <w:szCs w:val="28"/>
          <w:lang w:val="sr-Cyrl-BA"/>
        </w:rPr>
      </w:pPr>
    </w:p>
    <w:p w:rsidR="00E005AB" w:rsidRPr="00F23862" w:rsidRDefault="00E005AB" w:rsidP="0008429E">
      <w:pPr>
        <w:spacing w:after="0" w:line="240" w:lineRule="auto"/>
        <w:rPr>
          <w:rFonts w:ascii="Times New Roman" w:eastAsia="Times New Roman" w:hAnsi="Times New Roman" w:cs="Times New Roman"/>
          <w:sz w:val="28"/>
          <w:szCs w:val="28"/>
          <w:lang w:val="sr-Cyrl-BA"/>
        </w:rPr>
      </w:pPr>
    </w:p>
    <w:p w:rsidR="00E005AB" w:rsidRPr="00F23862" w:rsidRDefault="00E005AB" w:rsidP="0008429E">
      <w:pPr>
        <w:spacing w:after="0" w:line="240" w:lineRule="auto"/>
        <w:rPr>
          <w:rFonts w:ascii="Times New Roman" w:eastAsia="Times New Roman" w:hAnsi="Times New Roman" w:cs="Times New Roman"/>
          <w:sz w:val="28"/>
          <w:szCs w:val="28"/>
          <w:lang w:val="sr-Cyrl-BA"/>
        </w:rPr>
      </w:pPr>
    </w:p>
    <w:p w:rsidR="00E005AB" w:rsidRPr="00F23862" w:rsidRDefault="00E005AB" w:rsidP="0008429E">
      <w:pPr>
        <w:keepNext/>
        <w:widowControl w:val="0"/>
        <w:spacing w:after="0" w:line="240" w:lineRule="auto"/>
        <w:outlineLvl w:val="0"/>
        <w:rPr>
          <w:rFonts w:ascii="Times New Roman" w:eastAsia="Times New Roman" w:hAnsi="Times New Roman" w:cs="Times New Roman"/>
          <w:b/>
          <w:sz w:val="28"/>
          <w:szCs w:val="28"/>
          <w:lang w:val="sr-Cyrl-BA"/>
        </w:rPr>
      </w:pPr>
    </w:p>
    <w:p w:rsidR="00E005AB" w:rsidRPr="00F23862" w:rsidRDefault="00E005AB" w:rsidP="0008429E">
      <w:pPr>
        <w:keepNext/>
        <w:widowControl w:val="0"/>
        <w:spacing w:after="0" w:line="240" w:lineRule="auto"/>
        <w:jc w:val="center"/>
        <w:outlineLvl w:val="0"/>
        <w:rPr>
          <w:rFonts w:ascii="Times New Roman" w:eastAsia="Times New Roman" w:hAnsi="Times New Roman" w:cs="Times New Roman"/>
          <w:b/>
          <w:sz w:val="28"/>
          <w:szCs w:val="28"/>
          <w:lang w:val="sr-Cyrl-BA"/>
        </w:rPr>
      </w:pPr>
    </w:p>
    <w:p w:rsidR="00E005AB" w:rsidRPr="00F23862" w:rsidRDefault="00E005AB" w:rsidP="0008429E">
      <w:pPr>
        <w:keepNext/>
        <w:widowControl w:val="0"/>
        <w:spacing w:after="0" w:line="240" w:lineRule="auto"/>
        <w:jc w:val="center"/>
        <w:outlineLvl w:val="0"/>
        <w:rPr>
          <w:rFonts w:ascii="Times New Roman" w:eastAsia="Times New Roman" w:hAnsi="Times New Roman" w:cs="Times New Roman"/>
          <w:b/>
          <w:sz w:val="28"/>
          <w:szCs w:val="28"/>
          <w:lang w:val="sr-Cyrl-BA"/>
        </w:rPr>
      </w:pPr>
    </w:p>
    <w:p w:rsidR="00E005AB" w:rsidRPr="00F23862" w:rsidRDefault="00E005AB" w:rsidP="0008429E">
      <w:pPr>
        <w:keepNext/>
        <w:widowControl w:val="0"/>
        <w:spacing w:after="0" w:line="240" w:lineRule="auto"/>
        <w:jc w:val="center"/>
        <w:outlineLvl w:val="0"/>
        <w:rPr>
          <w:rFonts w:ascii="Times New Roman" w:eastAsia="Times New Roman" w:hAnsi="Times New Roman" w:cs="Times New Roman"/>
          <w:b/>
          <w:sz w:val="28"/>
          <w:szCs w:val="28"/>
          <w:lang w:val="sr-Cyrl-BA"/>
        </w:rPr>
      </w:pPr>
    </w:p>
    <w:p w:rsidR="00E005AB" w:rsidRPr="00F23862" w:rsidRDefault="00E005AB" w:rsidP="0008429E">
      <w:pPr>
        <w:keepNext/>
        <w:widowControl w:val="0"/>
        <w:spacing w:after="0" w:line="240" w:lineRule="auto"/>
        <w:jc w:val="center"/>
        <w:outlineLvl w:val="0"/>
        <w:rPr>
          <w:rFonts w:ascii="Times New Roman" w:eastAsia="Times New Roman" w:hAnsi="Times New Roman" w:cs="Times New Roman"/>
          <w:b/>
          <w:sz w:val="28"/>
          <w:szCs w:val="28"/>
          <w:lang w:val="sr-Cyrl-BA"/>
        </w:rPr>
      </w:pPr>
    </w:p>
    <w:p w:rsidR="00E005AB" w:rsidRPr="00F23862" w:rsidRDefault="00E005AB" w:rsidP="0008429E">
      <w:pPr>
        <w:keepNext/>
        <w:widowControl w:val="0"/>
        <w:spacing w:after="0" w:line="240" w:lineRule="auto"/>
        <w:jc w:val="center"/>
        <w:outlineLvl w:val="0"/>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t xml:space="preserve">ЗАКОН </w:t>
      </w:r>
    </w:p>
    <w:p w:rsidR="00E005AB" w:rsidRPr="00F23862" w:rsidRDefault="00E005AB" w:rsidP="0008429E">
      <w:pPr>
        <w:keepNext/>
        <w:widowControl w:val="0"/>
        <w:spacing w:after="0" w:line="240" w:lineRule="auto"/>
        <w:jc w:val="center"/>
        <w:outlineLvl w:val="0"/>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t>О ИЗМЈЕНАМА И ДОПУНАМА ЗАКОНА О ДОБРОВОЉНИМ ПЕНЗИЈСКИМ ФОНДОВИМА И ПЕНЗИЈСКИМ ПЛАНОВИМА</w:t>
      </w:r>
    </w:p>
    <w:p w:rsidR="00E005AB" w:rsidRPr="00F23862" w:rsidRDefault="00E005AB" w:rsidP="0008429E">
      <w:pPr>
        <w:keepNext/>
        <w:widowControl w:val="0"/>
        <w:spacing w:after="0" w:line="240" w:lineRule="auto"/>
        <w:outlineLvl w:val="1"/>
        <w:rPr>
          <w:rFonts w:ascii="Cambria" w:eastAsia="Times New Roman" w:hAnsi="Cambria" w:cs="Times New Roman"/>
          <w:b/>
          <w:bCs/>
          <w:i/>
          <w:iCs/>
          <w:sz w:val="26"/>
          <w:szCs w:val="26"/>
          <w:lang w:val="sr-Cyrl-BA"/>
        </w:rPr>
      </w:pPr>
    </w:p>
    <w:p w:rsidR="00E005AB" w:rsidRPr="00F23862" w:rsidRDefault="00E005AB" w:rsidP="0008429E">
      <w:pPr>
        <w:keepNext/>
        <w:widowControl w:val="0"/>
        <w:spacing w:after="0" w:line="240" w:lineRule="auto"/>
        <w:jc w:val="center"/>
        <w:outlineLvl w:val="1"/>
        <w:rPr>
          <w:rFonts w:ascii="Cambria" w:eastAsia="Times New Roman" w:hAnsi="Cambria" w:cs="Times New Roman"/>
          <w:b/>
          <w:bCs/>
          <w:iCs/>
          <w:sz w:val="26"/>
          <w:szCs w:val="26"/>
          <w:lang w:val="sr-Cyrl-BA"/>
        </w:rPr>
      </w:pPr>
    </w:p>
    <w:p w:rsidR="00E005AB" w:rsidRPr="00F23862" w:rsidRDefault="00E005AB" w:rsidP="0008429E">
      <w:pPr>
        <w:keepNext/>
        <w:widowControl w:val="0"/>
        <w:spacing w:after="0" w:line="240" w:lineRule="auto"/>
        <w:jc w:val="center"/>
        <w:outlineLvl w:val="1"/>
        <w:rPr>
          <w:rFonts w:ascii="Cambria" w:eastAsia="Times New Roman" w:hAnsi="Cambria" w:cs="Times New Roman"/>
          <w:b/>
          <w:bCs/>
          <w:i/>
          <w:iCs/>
          <w:sz w:val="26"/>
          <w:szCs w:val="26"/>
          <w:lang w:val="sr-Cyrl-BA"/>
        </w:rPr>
      </w:pPr>
    </w:p>
    <w:p w:rsidR="00E005AB" w:rsidRPr="00F23862" w:rsidRDefault="00E005AB" w:rsidP="0008429E">
      <w:pPr>
        <w:keepNext/>
        <w:widowControl w:val="0"/>
        <w:spacing w:after="0" w:line="240" w:lineRule="auto"/>
        <w:jc w:val="center"/>
        <w:outlineLvl w:val="1"/>
        <w:rPr>
          <w:rFonts w:ascii="Cambria" w:eastAsia="Times New Roman" w:hAnsi="Cambria" w:cs="Times New Roman"/>
          <w:bCs/>
          <w:iCs/>
          <w:sz w:val="26"/>
          <w:szCs w:val="26"/>
          <w:lang w:val="sr-Cyrl-BA"/>
        </w:rPr>
      </w:pPr>
    </w:p>
    <w:p w:rsidR="00E005AB" w:rsidRPr="00F23862" w:rsidRDefault="00E005AB" w:rsidP="0008429E">
      <w:pPr>
        <w:keepNext/>
        <w:widowControl w:val="0"/>
        <w:spacing w:after="0" w:line="240" w:lineRule="auto"/>
        <w:jc w:val="center"/>
        <w:outlineLvl w:val="1"/>
        <w:rPr>
          <w:rFonts w:ascii="Cambria" w:eastAsia="Times New Roman" w:hAnsi="Cambria" w:cs="Times New Roman"/>
          <w:b/>
          <w:bCs/>
          <w:i/>
          <w:iCs/>
          <w:sz w:val="26"/>
          <w:szCs w:val="26"/>
          <w:lang w:val="sr-Cyrl-BA"/>
        </w:rPr>
      </w:pPr>
    </w:p>
    <w:p w:rsidR="00E005AB" w:rsidRPr="00F23862" w:rsidRDefault="00E005AB" w:rsidP="0008429E">
      <w:pPr>
        <w:spacing w:after="0" w:line="240" w:lineRule="auto"/>
        <w:rPr>
          <w:rFonts w:ascii="Cambria" w:eastAsia="Times New Roman" w:hAnsi="Cambria" w:cs="Times New Roman"/>
          <w:sz w:val="26"/>
          <w:szCs w:val="26"/>
          <w:lang w:val="sr-Cyrl-BA"/>
        </w:rPr>
      </w:pPr>
    </w:p>
    <w:p w:rsidR="00E005AB" w:rsidRPr="00F23862" w:rsidRDefault="00E005AB" w:rsidP="0008429E">
      <w:pPr>
        <w:keepNext/>
        <w:widowControl w:val="0"/>
        <w:spacing w:after="0" w:line="240" w:lineRule="auto"/>
        <w:outlineLvl w:val="1"/>
        <w:rPr>
          <w:rFonts w:ascii="Cambria" w:eastAsia="Times New Roman" w:hAnsi="Cambria" w:cs="Times New Roman"/>
          <w:b/>
          <w:bCs/>
          <w:i/>
          <w:iCs/>
          <w:sz w:val="26"/>
          <w:szCs w:val="26"/>
          <w:lang w:val="sr-Cyrl-BA"/>
        </w:rPr>
      </w:pPr>
    </w:p>
    <w:p w:rsidR="00E005AB" w:rsidRPr="00F23862" w:rsidRDefault="00E005AB" w:rsidP="0008429E">
      <w:pPr>
        <w:spacing w:after="0" w:line="240" w:lineRule="auto"/>
        <w:rPr>
          <w:rFonts w:ascii="Cambria" w:eastAsia="Times New Roman" w:hAnsi="Cambria" w:cs="Times New Roman"/>
          <w:sz w:val="26"/>
          <w:szCs w:val="26"/>
          <w:lang w:val="sr-Cyrl-BA"/>
        </w:rPr>
      </w:pPr>
    </w:p>
    <w:p w:rsidR="00E005AB" w:rsidRPr="00F23862" w:rsidRDefault="00E005AB" w:rsidP="0008429E">
      <w:pPr>
        <w:spacing w:after="0" w:line="240" w:lineRule="auto"/>
        <w:rPr>
          <w:rFonts w:ascii="Cambria" w:eastAsia="Times New Roman" w:hAnsi="Cambria" w:cs="Times New Roman"/>
          <w:sz w:val="26"/>
          <w:szCs w:val="26"/>
          <w:lang w:val="sr-Cyrl-BA"/>
        </w:rPr>
      </w:pPr>
    </w:p>
    <w:p w:rsidR="00E005AB" w:rsidRPr="00F23862" w:rsidRDefault="00E005AB" w:rsidP="0008429E">
      <w:pPr>
        <w:spacing w:after="0" w:line="240" w:lineRule="auto"/>
        <w:rPr>
          <w:rFonts w:ascii="Cambria" w:eastAsia="Times New Roman" w:hAnsi="Cambria" w:cs="Times New Roman"/>
          <w:sz w:val="26"/>
          <w:szCs w:val="26"/>
          <w:lang w:val="sr-Cyrl-BA"/>
        </w:rPr>
      </w:pPr>
    </w:p>
    <w:p w:rsidR="00E005AB" w:rsidRPr="00F23862" w:rsidRDefault="00E005AB" w:rsidP="0008429E">
      <w:pPr>
        <w:spacing w:after="0" w:line="240" w:lineRule="auto"/>
        <w:rPr>
          <w:rFonts w:ascii="Cambria" w:eastAsia="Times New Roman" w:hAnsi="Cambria" w:cs="Times New Roman"/>
          <w:sz w:val="24"/>
          <w:szCs w:val="24"/>
          <w:lang w:val="sr-Cyrl-BA"/>
        </w:rPr>
      </w:pPr>
    </w:p>
    <w:p w:rsidR="00E005AB" w:rsidRPr="00F23862" w:rsidRDefault="00E005AB" w:rsidP="0008429E">
      <w:pPr>
        <w:spacing w:after="0" w:line="240" w:lineRule="auto"/>
        <w:rPr>
          <w:rFonts w:ascii="Cambria" w:eastAsia="Times New Roman" w:hAnsi="Cambria" w:cs="Times New Roman"/>
          <w:sz w:val="26"/>
          <w:szCs w:val="26"/>
          <w:lang w:val="sr-Cyrl-BA"/>
        </w:rPr>
      </w:pPr>
    </w:p>
    <w:p w:rsidR="00E005AB" w:rsidRPr="00F23862" w:rsidRDefault="00E005AB" w:rsidP="0008429E">
      <w:pPr>
        <w:keepNext/>
        <w:widowControl w:val="0"/>
        <w:tabs>
          <w:tab w:val="left" w:pos="720"/>
        </w:tabs>
        <w:spacing w:after="0" w:line="240" w:lineRule="auto"/>
        <w:outlineLvl w:val="1"/>
        <w:rPr>
          <w:rFonts w:ascii="Cambria" w:eastAsia="Times New Roman" w:hAnsi="Cambria" w:cs="Times New Roman"/>
          <w:b/>
          <w:bCs/>
          <w:iCs/>
          <w:sz w:val="26"/>
          <w:szCs w:val="26"/>
          <w:lang w:val="sr-Cyrl-BA"/>
        </w:rPr>
      </w:pPr>
    </w:p>
    <w:p w:rsidR="00E005AB" w:rsidRPr="00F23862" w:rsidRDefault="00E005AB" w:rsidP="0008429E">
      <w:pPr>
        <w:keepNext/>
        <w:widowControl w:val="0"/>
        <w:tabs>
          <w:tab w:val="left" w:pos="720"/>
        </w:tabs>
        <w:spacing w:after="0" w:line="240" w:lineRule="auto"/>
        <w:outlineLvl w:val="1"/>
        <w:rPr>
          <w:rFonts w:ascii="Cambria" w:eastAsia="Times New Roman" w:hAnsi="Cambria" w:cs="Times New Roman"/>
          <w:b/>
          <w:bCs/>
          <w:iCs/>
          <w:sz w:val="26"/>
          <w:szCs w:val="26"/>
          <w:lang w:val="sr-Cyrl-BA"/>
        </w:rPr>
      </w:pPr>
    </w:p>
    <w:p w:rsidR="00E005AB" w:rsidRPr="00F23862" w:rsidRDefault="00E005AB" w:rsidP="0008429E">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8A2C15" w:rsidRPr="00F23862" w:rsidRDefault="008A2C15" w:rsidP="0008429E">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8A2C15" w:rsidRPr="00F23862" w:rsidRDefault="008A2C15" w:rsidP="0008429E">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8A2C15" w:rsidRPr="00F23862" w:rsidRDefault="008A2C15" w:rsidP="0008429E">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8A2C15" w:rsidRPr="00F23862" w:rsidRDefault="008A2C15" w:rsidP="0008429E">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E005AB" w:rsidRPr="00F23862" w:rsidRDefault="00E005AB" w:rsidP="0008429E">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E005AB" w:rsidRPr="00F23862" w:rsidRDefault="00E005AB" w:rsidP="0008429E">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E005AB" w:rsidRPr="00F23862" w:rsidRDefault="00E005AB" w:rsidP="0008429E">
      <w:pPr>
        <w:keepNext/>
        <w:widowControl w:val="0"/>
        <w:tabs>
          <w:tab w:val="left" w:pos="720"/>
        </w:tabs>
        <w:spacing w:after="0" w:line="240" w:lineRule="auto"/>
        <w:outlineLvl w:val="1"/>
        <w:rPr>
          <w:rFonts w:ascii="Cambria" w:eastAsia="Times New Roman" w:hAnsi="Cambria" w:cs="Times New Roman"/>
          <w:b/>
          <w:bCs/>
          <w:iCs/>
          <w:sz w:val="24"/>
          <w:szCs w:val="24"/>
          <w:lang w:val="sr-Cyrl-BA"/>
        </w:rPr>
      </w:pPr>
    </w:p>
    <w:p w:rsidR="00E005AB" w:rsidRPr="00F23862" w:rsidRDefault="00E005AB" w:rsidP="0008429E">
      <w:pPr>
        <w:keepNext/>
        <w:widowControl w:val="0"/>
        <w:tabs>
          <w:tab w:val="left" w:pos="720"/>
        </w:tabs>
        <w:spacing w:after="0" w:line="240" w:lineRule="auto"/>
        <w:outlineLvl w:val="1"/>
        <w:rPr>
          <w:rFonts w:ascii="Times New Roman" w:eastAsia="Times New Roman" w:hAnsi="Times New Roman" w:cs="Times New Roman"/>
          <w:b/>
          <w:bCs/>
          <w:iCs/>
          <w:sz w:val="24"/>
          <w:szCs w:val="24"/>
          <w:lang w:val="sr-Cyrl-BA"/>
        </w:rPr>
      </w:pPr>
      <w:r w:rsidRPr="00F23862">
        <w:rPr>
          <w:rFonts w:ascii="Times New Roman" w:eastAsia="Times New Roman" w:hAnsi="Times New Roman" w:cs="Times New Roman"/>
          <w:b/>
          <w:bCs/>
          <w:iCs/>
          <w:sz w:val="24"/>
          <w:szCs w:val="24"/>
          <w:lang w:val="sr-Cyrl-BA"/>
        </w:rPr>
        <w:t>Бања Лука</w:t>
      </w:r>
      <w:r w:rsidR="00BF49D7" w:rsidRPr="00F23862">
        <w:rPr>
          <w:rFonts w:ascii="Times New Roman" w:eastAsia="Times New Roman" w:hAnsi="Times New Roman" w:cs="Times New Roman"/>
          <w:b/>
          <w:bCs/>
          <w:iCs/>
          <w:sz w:val="24"/>
          <w:szCs w:val="24"/>
          <w:lang w:val="sr-Cyrl-BA"/>
        </w:rPr>
        <w:t>,</w:t>
      </w:r>
      <w:r w:rsidRPr="00F23862">
        <w:rPr>
          <w:rFonts w:ascii="Times New Roman" w:eastAsia="Times New Roman" w:hAnsi="Times New Roman" w:cs="Times New Roman"/>
          <w:b/>
          <w:bCs/>
          <w:iCs/>
          <w:sz w:val="24"/>
          <w:szCs w:val="24"/>
          <w:lang w:val="sr-Cyrl-BA"/>
        </w:rPr>
        <w:t xml:space="preserve"> </w:t>
      </w:r>
      <w:r w:rsidR="009212E6" w:rsidRPr="00F23862">
        <w:rPr>
          <w:rFonts w:ascii="Times New Roman" w:eastAsia="Times New Roman" w:hAnsi="Times New Roman" w:cs="Times New Roman"/>
          <w:b/>
          <w:bCs/>
          <w:iCs/>
          <w:sz w:val="24"/>
          <w:szCs w:val="24"/>
          <w:lang w:val="sr-Cyrl-BA"/>
        </w:rPr>
        <w:t xml:space="preserve">март </w:t>
      </w:r>
      <w:r w:rsidRPr="00F23862">
        <w:rPr>
          <w:rFonts w:ascii="Times New Roman" w:eastAsia="Times New Roman" w:hAnsi="Times New Roman" w:cs="Times New Roman"/>
          <w:b/>
          <w:bCs/>
          <w:iCs/>
          <w:sz w:val="24"/>
          <w:szCs w:val="24"/>
          <w:lang w:val="sr-Cyrl-BA"/>
        </w:rPr>
        <w:t>2025. године</w:t>
      </w:r>
    </w:p>
    <w:p w:rsidR="00E005AB" w:rsidRPr="00F23862" w:rsidRDefault="00E005AB" w:rsidP="0008429E">
      <w:pPr>
        <w:spacing w:after="0" w:line="240" w:lineRule="auto"/>
        <w:rPr>
          <w:rFonts w:ascii="Times New Roman" w:eastAsia="Times New Roman" w:hAnsi="Times New Roman" w:cs="Times New Roman"/>
          <w:b/>
          <w:bCs/>
          <w:iCs/>
          <w:sz w:val="24"/>
          <w:szCs w:val="24"/>
          <w:lang w:val="sr-Cyrl-BA"/>
        </w:rPr>
      </w:pPr>
      <w:r w:rsidRPr="00F23862">
        <w:rPr>
          <w:rFonts w:ascii="Times New Roman" w:eastAsia="Times New Roman" w:hAnsi="Times New Roman" w:cs="Times New Roman"/>
          <w:b/>
          <w:bCs/>
          <w:iCs/>
          <w:sz w:val="24"/>
          <w:szCs w:val="24"/>
          <w:lang w:val="sr-Cyrl-BA"/>
        </w:rPr>
        <w:br w:type="page"/>
      </w:r>
    </w:p>
    <w:p w:rsidR="00E005AB" w:rsidRPr="00F23862" w:rsidRDefault="00E005AB" w:rsidP="0008429E">
      <w:pPr>
        <w:spacing w:after="0" w:line="240" w:lineRule="auto"/>
        <w:jc w:val="right"/>
        <w:rPr>
          <w:rFonts w:ascii="Times New Roman" w:eastAsia="Times New Roman" w:hAnsi="Times New Roman" w:cs="Times New Roman"/>
          <w:b/>
          <w:sz w:val="28"/>
          <w:szCs w:val="28"/>
          <w:lang w:val="sr-Cyrl-BA"/>
        </w:rPr>
      </w:pPr>
      <w:r w:rsidRPr="00F23862">
        <w:rPr>
          <w:rFonts w:ascii="Times New Roman" w:eastAsia="Times New Roman" w:hAnsi="Times New Roman" w:cs="Times New Roman"/>
          <w:b/>
          <w:sz w:val="28"/>
          <w:szCs w:val="28"/>
          <w:lang w:val="sr-Cyrl-BA"/>
        </w:rPr>
        <w:lastRenderedPageBreak/>
        <w:t>Нацрт</w:t>
      </w:r>
    </w:p>
    <w:p w:rsidR="00E005AB" w:rsidRPr="00F23862" w:rsidRDefault="00E005AB" w:rsidP="0008429E">
      <w:pPr>
        <w:spacing w:after="0" w:line="240" w:lineRule="auto"/>
        <w:jc w:val="center"/>
        <w:rPr>
          <w:rFonts w:ascii="Times New Roman" w:eastAsia="MS Mincho" w:hAnsi="Times New Roman" w:cs="Times New Roman"/>
          <w:b/>
          <w:sz w:val="28"/>
          <w:szCs w:val="28"/>
          <w:lang w:val="sr-Cyrl-BA"/>
        </w:rPr>
      </w:pPr>
    </w:p>
    <w:p w:rsidR="00E005AB" w:rsidRPr="00F23862" w:rsidRDefault="00E005AB" w:rsidP="0008429E">
      <w:pPr>
        <w:spacing w:after="0" w:line="240" w:lineRule="auto"/>
        <w:jc w:val="center"/>
        <w:rPr>
          <w:rFonts w:ascii="Times New Roman" w:eastAsia="MS Mincho" w:hAnsi="Times New Roman" w:cs="Times New Roman"/>
          <w:b/>
          <w:sz w:val="28"/>
          <w:szCs w:val="28"/>
          <w:lang w:val="sr-Cyrl-BA"/>
        </w:rPr>
      </w:pPr>
      <w:r w:rsidRPr="00F23862">
        <w:rPr>
          <w:rFonts w:ascii="Times New Roman" w:eastAsia="MS Mincho" w:hAnsi="Times New Roman" w:cs="Times New Roman"/>
          <w:b/>
          <w:sz w:val="28"/>
          <w:szCs w:val="28"/>
          <w:lang w:val="sr-Cyrl-BA"/>
        </w:rPr>
        <w:t>ЗАКОН</w:t>
      </w:r>
    </w:p>
    <w:p w:rsidR="00E005AB" w:rsidRPr="00F23862" w:rsidRDefault="00E005AB" w:rsidP="0008429E">
      <w:pPr>
        <w:spacing w:after="0" w:line="240" w:lineRule="auto"/>
        <w:jc w:val="center"/>
        <w:rPr>
          <w:rFonts w:ascii="Times New Roman" w:eastAsia="MS Mincho" w:hAnsi="Times New Roman" w:cs="Times New Roman"/>
          <w:b/>
          <w:sz w:val="28"/>
          <w:szCs w:val="28"/>
          <w:lang w:val="sr-Cyrl-BA"/>
        </w:rPr>
      </w:pPr>
      <w:r w:rsidRPr="00F23862">
        <w:rPr>
          <w:rFonts w:ascii="Times New Roman" w:eastAsia="MS Mincho" w:hAnsi="Times New Roman" w:cs="Times New Roman"/>
          <w:b/>
          <w:sz w:val="28"/>
          <w:szCs w:val="28"/>
          <w:lang w:val="sr-Cyrl-BA"/>
        </w:rPr>
        <w:t xml:space="preserve">О ИЗМЈЕНАМА И ДОПУНАМА </w:t>
      </w:r>
      <w:r w:rsidRPr="00F23862">
        <w:rPr>
          <w:rFonts w:ascii="Times New Roman" w:eastAsia="Times New Roman" w:hAnsi="Times New Roman" w:cs="Times New Roman"/>
          <w:b/>
          <w:sz w:val="28"/>
          <w:szCs w:val="28"/>
          <w:lang w:val="sr-Cyrl-BA"/>
        </w:rPr>
        <w:t>ЗАКОНА О ДОБРОВОЉНИМ ПЕНЗИЈСКИМ ФОНДОВИМА И ПЕНЗИЈСКИМ ПЛАНОВИМА</w:t>
      </w:r>
    </w:p>
    <w:p w:rsidR="00E005AB" w:rsidRPr="00F23862" w:rsidRDefault="00E005AB" w:rsidP="0008429E">
      <w:pPr>
        <w:spacing w:after="0" w:line="240" w:lineRule="auto"/>
        <w:jc w:val="center"/>
        <w:rPr>
          <w:rFonts w:ascii="Calibri" w:eastAsia="Times New Roman" w:hAnsi="Calibri" w:cs="Calibri"/>
          <w:sz w:val="24"/>
          <w:szCs w:val="24"/>
          <w:lang w:val="sr-Cyrl-BA"/>
        </w:rPr>
      </w:pPr>
    </w:p>
    <w:p w:rsidR="00BF49D7" w:rsidRPr="00F23862" w:rsidRDefault="00BF49D7" w:rsidP="0008429E">
      <w:pPr>
        <w:spacing w:after="0" w:line="240" w:lineRule="auto"/>
        <w:jc w:val="center"/>
        <w:rPr>
          <w:rFonts w:ascii="Calibri" w:eastAsia="Times New Roman" w:hAnsi="Calibri" w:cs="Calibri"/>
          <w:sz w:val="24"/>
          <w:szCs w:val="24"/>
          <w:lang w:val="sr-Cyrl-BA"/>
        </w:rPr>
      </w:pPr>
    </w:p>
    <w:p w:rsidR="00E005AB" w:rsidRPr="00F23862" w:rsidRDefault="00E005AB" w:rsidP="0008429E">
      <w:pPr>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Члан 1.</w:t>
      </w:r>
    </w:p>
    <w:p w:rsidR="00BF49D7" w:rsidRPr="00F23862" w:rsidRDefault="00BF49D7" w:rsidP="0008429E">
      <w:pPr>
        <w:spacing w:after="0" w:line="240" w:lineRule="auto"/>
        <w:ind w:firstLine="450"/>
        <w:jc w:val="both"/>
        <w:rPr>
          <w:rFonts w:ascii="Times New Roman" w:eastAsia="Times New Roman" w:hAnsi="Times New Roman" w:cs="Times New Roman"/>
          <w:sz w:val="24"/>
          <w:szCs w:val="24"/>
          <w:lang w:val="sr-Cyrl-BA"/>
        </w:rPr>
      </w:pPr>
    </w:p>
    <w:p w:rsidR="00BF49D7" w:rsidRPr="00F23862" w:rsidRDefault="00E005AB" w:rsidP="0008429E">
      <w:pPr>
        <w:spacing w:after="0" w:line="240" w:lineRule="auto"/>
        <w:ind w:firstLine="720"/>
        <w:jc w:val="both"/>
        <w:rPr>
          <w:rFonts w:ascii="Times New Roman" w:eastAsia="MS Mincho" w:hAnsi="Times New Roman" w:cs="Times New Roman"/>
          <w:sz w:val="24"/>
          <w:szCs w:val="24"/>
          <w:lang w:val="sr-Cyrl-BA"/>
        </w:rPr>
      </w:pPr>
      <w:r w:rsidRPr="00F23862">
        <w:rPr>
          <w:rFonts w:ascii="Times New Roman" w:eastAsia="MS Mincho" w:hAnsi="Times New Roman" w:cs="Times New Roman"/>
          <w:sz w:val="24"/>
          <w:szCs w:val="24"/>
          <w:lang w:val="sr-Cyrl-BA"/>
        </w:rPr>
        <w:t xml:space="preserve">У Закону о добровољним пензијским фондовима и пензијским плановима („Службени гласник Републике Српске“, бр. 13/09 и 107/19) у члану </w:t>
      </w:r>
      <w:r w:rsidR="00ED31E4" w:rsidRPr="00F23862">
        <w:rPr>
          <w:rFonts w:ascii="Times New Roman" w:eastAsia="MS Mincho" w:hAnsi="Times New Roman" w:cs="Times New Roman"/>
          <w:sz w:val="24"/>
          <w:szCs w:val="24"/>
          <w:lang w:val="sr-Cyrl-BA"/>
        </w:rPr>
        <w:t>3.</w:t>
      </w:r>
      <w:r w:rsidR="00B9477B" w:rsidRPr="00F23862">
        <w:rPr>
          <w:rFonts w:ascii="Times New Roman" w:eastAsia="MS Mincho" w:hAnsi="Times New Roman" w:cs="Times New Roman"/>
          <w:sz w:val="24"/>
          <w:szCs w:val="24"/>
          <w:lang w:val="sr-Cyrl-BA"/>
        </w:rPr>
        <w:t xml:space="preserve"> </w:t>
      </w:r>
      <w:r w:rsidR="00A64E05" w:rsidRPr="00F23862">
        <w:rPr>
          <w:rFonts w:ascii="Times New Roman" w:eastAsia="MS Mincho" w:hAnsi="Times New Roman" w:cs="Times New Roman"/>
          <w:sz w:val="24"/>
          <w:szCs w:val="24"/>
          <w:lang w:val="sr-Cyrl-BA"/>
        </w:rPr>
        <w:t>тачка</w:t>
      </w:r>
      <w:r w:rsidR="00B9477B" w:rsidRPr="00F23862">
        <w:rPr>
          <w:rFonts w:ascii="Times New Roman" w:eastAsia="MS Mincho" w:hAnsi="Times New Roman" w:cs="Times New Roman"/>
          <w:sz w:val="24"/>
          <w:szCs w:val="24"/>
          <w:lang w:val="sr-Cyrl-BA"/>
        </w:rPr>
        <w:t xml:space="preserve"> п) </w:t>
      </w:r>
      <w:r w:rsidR="00ED31E4" w:rsidRPr="00F23862">
        <w:rPr>
          <w:rFonts w:ascii="Times New Roman" w:eastAsia="MS Mincho" w:hAnsi="Times New Roman" w:cs="Times New Roman"/>
          <w:sz w:val="24"/>
          <w:szCs w:val="24"/>
          <w:lang w:val="sr-Cyrl-BA"/>
        </w:rPr>
        <w:t>мијења се и гласи:</w:t>
      </w:r>
    </w:p>
    <w:p w:rsidR="00BF49D7" w:rsidRPr="00F23862" w:rsidRDefault="00ED31E4" w:rsidP="0008429E">
      <w:pPr>
        <w:spacing w:after="0" w:line="240" w:lineRule="auto"/>
        <w:ind w:firstLine="720"/>
        <w:jc w:val="both"/>
        <w:rPr>
          <w:rFonts w:ascii="Times New Roman" w:eastAsia="MS Mincho" w:hAnsi="Times New Roman" w:cs="Times New Roman"/>
          <w:sz w:val="24"/>
          <w:szCs w:val="24"/>
          <w:lang w:val="sr-Cyrl-BA"/>
        </w:rPr>
      </w:pPr>
      <w:r w:rsidRPr="00F23862">
        <w:rPr>
          <w:rFonts w:ascii="Times New Roman" w:eastAsia="MS Mincho" w:hAnsi="Times New Roman" w:cs="Times New Roman"/>
          <w:sz w:val="24"/>
          <w:szCs w:val="24"/>
          <w:lang w:val="sr-Cyrl-BA"/>
        </w:rPr>
        <w:t xml:space="preserve">„п) квалификовано учешће </w:t>
      </w:r>
      <w:r w:rsidR="008A2C15" w:rsidRPr="00F23862">
        <w:rPr>
          <w:rFonts w:ascii="Times New Roman" w:eastAsia="MS Mincho" w:hAnsi="Times New Roman" w:cs="Times New Roman"/>
          <w:sz w:val="24"/>
          <w:szCs w:val="24"/>
          <w:lang w:val="sr-Cyrl-BA"/>
        </w:rPr>
        <w:t>–</w:t>
      </w:r>
      <w:r w:rsidR="00F31CEA" w:rsidRPr="00F23862">
        <w:rPr>
          <w:rFonts w:ascii="Times New Roman" w:eastAsia="MS Mincho" w:hAnsi="Times New Roman" w:cs="Times New Roman"/>
          <w:sz w:val="24"/>
          <w:szCs w:val="24"/>
          <w:lang w:val="sr-Cyrl-BA"/>
        </w:rPr>
        <w:t xml:space="preserve"> када једно лице има:</w:t>
      </w:r>
    </w:p>
    <w:p w:rsidR="00BF49D7" w:rsidRPr="00F23862" w:rsidRDefault="00ED31E4" w:rsidP="0008429E">
      <w:pPr>
        <w:spacing w:after="0" w:line="240" w:lineRule="auto"/>
        <w:ind w:firstLine="720"/>
        <w:jc w:val="both"/>
        <w:rPr>
          <w:rFonts w:ascii="Times New Roman" w:eastAsia="MS Mincho" w:hAnsi="Times New Roman" w:cs="Times New Roman"/>
          <w:sz w:val="24"/>
          <w:szCs w:val="24"/>
          <w:lang w:val="sr-Cyrl-BA"/>
        </w:rPr>
      </w:pPr>
      <w:r w:rsidRPr="00F23862">
        <w:rPr>
          <w:rFonts w:ascii="Times New Roman" w:eastAsia="MS Mincho" w:hAnsi="Times New Roman" w:cs="Times New Roman"/>
          <w:sz w:val="24"/>
          <w:szCs w:val="24"/>
          <w:lang w:val="sr-Cyrl-BA"/>
        </w:rPr>
        <w:t xml:space="preserve">1) само или са једним или више других лица која су са њим повезана или заједнички дјелују, директно или индиректно, 10% или више власништва над капиталом или учешћа у гласачким правима, тог правног лица или </w:t>
      </w:r>
    </w:p>
    <w:p w:rsidR="00BF49D7" w:rsidRPr="00F23862" w:rsidRDefault="00ED31E4" w:rsidP="0008429E">
      <w:pPr>
        <w:spacing w:after="0" w:line="240" w:lineRule="auto"/>
        <w:ind w:firstLine="720"/>
        <w:jc w:val="both"/>
        <w:rPr>
          <w:rFonts w:ascii="Times New Roman" w:eastAsia="MS Mincho" w:hAnsi="Times New Roman" w:cs="Times New Roman"/>
          <w:sz w:val="24"/>
          <w:szCs w:val="24"/>
          <w:lang w:val="sr-Cyrl-BA"/>
        </w:rPr>
      </w:pPr>
      <w:r w:rsidRPr="00F23862">
        <w:rPr>
          <w:rFonts w:ascii="Times New Roman" w:eastAsia="MS Mincho" w:hAnsi="Times New Roman" w:cs="Times New Roman"/>
          <w:sz w:val="24"/>
          <w:szCs w:val="24"/>
          <w:lang w:val="sr-Cyrl-BA"/>
        </w:rPr>
        <w:t xml:space="preserve">2) могућност ефективног вршења утицаја на </w:t>
      </w:r>
      <w:r w:rsidR="00F31CEA" w:rsidRPr="00F23862">
        <w:rPr>
          <w:rFonts w:ascii="Times New Roman" w:eastAsia="MS Mincho" w:hAnsi="Times New Roman" w:cs="Times New Roman"/>
          <w:sz w:val="24"/>
          <w:szCs w:val="24"/>
          <w:lang w:val="sr-Cyrl-BA"/>
        </w:rPr>
        <w:t xml:space="preserve">управљање правним лицем или на </w:t>
      </w:r>
      <w:r w:rsidRPr="00F23862">
        <w:rPr>
          <w:rFonts w:ascii="Times New Roman" w:eastAsia="MS Mincho" w:hAnsi="Times New Roman" w:cs="Times New Roman"/>
          <w:sz w:val="24"/>
          <w:szCs w:val="24"/>
          <w:lang w:val="sr-Cyrl-BA"/>
        </w:rPr>
        <w:t>пословну политику тог лица,“.</w:t>
      </w:r>
    </w:p>
    <w:p w:rsidR="00B9477B" w:rsidRPr="00F23862" w:rsidRDefault="000C21D0" w:rsidP="0008429E">
      <w:pPr>
        <w:spacing w:after="0" w:line="240" w:lineRule="auto"/>
        <w:ind w:firstLine="720"/>
        <w:jc w:val="both"/>
        <w:rPr>
          <w:rFonts w:ascii="Times New Roman" w:eastAsia="MS Mincho" w:hAnsi="Times New Roman" w:cs="Times New Roman"/>
          <w:sz w:val="24"/>
          <w:szCs w:val="24"/>
          <w:lang w:val="sr-Cyrl-BA"/>
        </w:rPr>
      </w:pPr>
      <w:r w:rsidRPr="00F23862">
        <w:rPr>
          <w:rFonts w:ascii="Times New Roman" w:eastAsia="MS Mincho" w:hAnsi="Times New Roman" w:cs="Times New Roman"/>
          <w:sz w:val="24"/>
          <w:szCs w:val="24"/>
          <w:lang w:val="sr-Cyrl-BA"/>
        </w:rPr>
        <w:t xml:space="preserve">У </w:t>
      </w:r>
      <w:r w:rsidR="00A64E05" w:rsidRPr="00F23862">
        <w:rPr>
          <w:rFonts w:ascii="Times New Roman" w:eastAsia="MS Mincho" w:hAnsi="Times New Roman" w:cs="Times New Roman"/>
          <w:sz w:val="24"/>
          <w:szCs w:val="24"/>
          <w:lang w:val="sr-Cyrl-BA"/>
        </w:rPr>
        <w:t>тачки</w:t>
      </w:r>
      <w:r w:rsidRPr="00F23862">
        <w:rPr>
          <w:rFonts w:ascii="Times New Roman" w:eastAsia="MS Mincho" w:hAnsi="Times New Roman" w:cs="Times New Roman"/>
          <w:sz w:val="24"/>
          <w:szCs w:val="24"/>
          <w:lang w:val="sr-Cyrl-BA"/>
        </w:rPr>
        <w:t xml:space="preserve"> ћ) ријеч: „</w:t>
      </w:r>
      <w:r w:rsidR="009C3EDC" w:rsidRPr="00F23862">
        <w:rPr>
          <w:rFonts w:ascii="Times New Roman" w:eastAsia="MS Mincho" w:hAnsi="Times New Roman" w:cs="Times New Roman"/>
          <w:sz w:val="24"/>
          <w:szCs w:val="24"/>
          <w:lang w:val="sr-Cyrl-BA"/>
        </w:rPr>
        <w:t>посред</w:t>
      </w:r>
      <w:r w:rsidRPr="00F23862">
        <w:rPr>
          <w:rFonts w:ascii="Times New Roman" w:eastAsia="MS Mincho" w:hAnsi="Times New Roman" w:cs="Times New Roman"/>
          <w:sz w:val="24"/>
          <w:szCs w:val="24"/>
          <w:lang w:val="sr-Cyrl-BA"/>
        </w:rPr>
        <w:t>ник“</w:t>
      </w:r>
      <w:r w:rsidR="000D3E27" w:rsidRPr="00F23862">
        <w:rPr>
          <w:rFonts w:ascii="Times New Roman" w:eastAsia="MS Mincho" w:hAnsi="Times New Roman" w:cs="Times New Roman"/>
          <w:sz w:val="24"/>
          <w:szCs w:val="24"/>
          <w:lang w:val="sr-Cyrl-BA"/>
        </w:rPr>
        <w:t xml:space="preserve"> зам</w:t>
      </w:r>
      <w:r w:rsidRPr="00F23862">
        <w:rPr>
          <w:rFonts w:ascii="Times New Roman" w:eastAsia="MS Mincho" w:hAnsi="Times New Roman" w:cs="Times New Roman"/>
          <w:sz w:val="24"/>
          <w:szCs w:val="24"/>
          <w:lang w:val="sr-Cyrl-BA"/>
        </w:rPr>
        <w:t>јењује се ријечју: „заступник“.</w:t>
      </w:r>
    </w:p>
    <w:p w:rsidR="00BF49D7" w:rsidRPr="00F23862" w:rsidRDefault="00BF49D7" w:rsidP="0008429E">
      <w:pPr>
        <w:spacing w:after="0" w:line="240" w:lineRule="auto"/>
        <w:ind w:firstLine="720"/>
        <w:jc w:val="both"/>
        <w:rPr>
          <w:rFonts w:ascii="Times New Roman" w:eastAsia="MS Mincho" w:hAnsi="Times New Roman" w:cs="Times New Roman"/>
          <w:sz w:val="24"/>
          <w:szCs w:val="24"/>
          <w:lang w:val="sr-Cyrl-BA"/>
        </w:rPr>
      </w:pPr>
    </w:p>
    <w:p w:rsidR="002A54AB" w:rsidRPr="00F23862" w:rsidRDefault="002A54AB" w:rsidP="0008429E">
      <w:pPr>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Члан 2.</w:t>
      </w:r>
    </w:p>
    <w:p w:rsidR="00B9477B" w:rsidRPr="00F23862" w:rsidRDefault="00B9477B" w:rsidP="0008429E">
      <w:pPr>
        <w:spacing w:after="0" w:line="240" w:lineRule="auto"/>
        <w:ind w:firstLine="450"/>
        <w:jc w:val="both"/>
        <w:rPr>
          <w:rFonts w:ascii="Times New Roman" w:eastAsia="MS Mincho" w:hAnsi="Times New Roman" w:cs="Times New Roman"/>
          <w:sz w:val="24"/>
          <w:szCs w:val="24"/>
          <w:lang w:val="sr-Cyrl-BA"/>
        </w:rPr>
      </w:pPr>
    </w:p>
    <w:p w:rsidR="00E005AB" w:rsidRPr="00F23862" w:rsidRDefault="00ED31E4" w:rsidP="0008429E">
      <w:pPr>
        <w:spacing w:after="0" w:line="240" w:lineRule="auto"/>
        <w:ind w:firstLine="720"/>
        <w:jc w:val="both"/>
        <w:rPr>
          <w:rFonts w:ascii="Times New Roman" w:eastAsia="MS Mincho" w:hAnsi="Times New Roman" w:cs="Times New Roman"/>
          <w:sz w:val="24"/>
          <w:szCs w:val="24"/>
          <w:lang w:val="sr-Cyrl-BA"/>
        </w:rPr>
      </w:pPr>
      <w:r w:rsidRPr="00F23862">
        <w:rPr>
          <w:rFonts w:ascii="Times New Roman" w:eastAsia="MS Mincho" w:hAnsi="Times New Roman" w:cs="Times New Roman"/>
          <w:sz w:val="24"/>
          <w:szCs w:val="24"/>
          <w:lang w:val="sr-Cyrl-BA"/>
        </w:rPr>
        <w:t xml:space="preserve">У члану </w:t>
      </w:r>
      <w:r w:rsidR="00E005AB" w:rsidRPr="00F23862">
        <w:rPr>
          <w:rFonts w:ascii="Times New Roman" w:eastAsia="MS Mincho" w:hAnsi="Times New Roman" w:cs="Times New Roman"/>
          <w:sz w:val="24"/>
          <w:szCs w:val="24"/>
          <w:lang w:val="sr-Cyrl-BA"/>
        </w:rPr>
        <w:t>4. послије става 7. додаје се нови став 8</w:t>
      </w:r>
      <w:r w:rsidR="003311A5" w:rsidRPr="00F23862">
        <w:rPr>
          <w:rFonts w:ascii="Times New Roman" w:eastAsia="MS Mincho" w:hAnsi="Times New Roman" w:cs="Times New Roman"/>
          <w:sz w:val="24"/>
          <w:szCs w:val="24"/>
          <w:lang w:val="sr-Cyrl-BA"/>
        </w:rPr>
        <w:t>,</w:t>
      </w:r>
      <w:r w:rsidR="00E005AB" w:rsidRPr="00F23862">
        <w:rPr>
          <w:rFonts w:ascii="Times New Roman" w:eastAsia="MS Mincho" w:hAnsi="Times New Roman" w:cs="Times New Roman"/>
          <w:sz w:val="24"/>
          <w:szCs w:val="24"/>
          <w:lang w:val="sr-Cyrl-BA"/>
        </w:rPr>
        <w:t xml:space="preserve"> који гласи:</w:t>
      </w:r>
    </w:p>
    <w:p w:rsidR="00E005AB" w:rsidRPr="00F23862" w:rsidRDefault="00BF49D7" w:rsidP="0008429E">
      <w:pPr>
        <w:spacing w:after="0" w:line="240" w:lineRule="auto"/>
        <w:jc w:val="both"/>
        <w:rPr>
          <w:rFonts w:ascii="Times New Roman" w:hAnsi="Times New Roman" w:cs="Times New Roman"/>
          <w:sz w:val="24"/>
          <w:szCs w:val="24"/>
          <w:shd w:val="clear" w:color="auto" w:fill="FCFCFC"/>
          <w:lang w:val="sr-Cyrl-BA"/>
        </w:rPr>
      </w:pPr>
      <w:r w:rsidRPr="00F23862">
        <w:rPr>
          <w:rFonts w:ascii="Times New Roman" w:eastAsia="MS Mincho" w:hAnsi="Times New Roman" w:cs="Times New Roman"/>
          <w:sz w:val="24"/>
          <w:szCs w:val="24"/>
          <w:lang w:val="sr-Cyrl-BA"/>
        </w:rPr>
        <w:tab/>
      </w:r>
      <w:r w:rsidR="00E005AB" w:rsidRPr="00F23862">
        <w:rPr>
          <w:rFonts w:ascii="Times New Roman" w:eastAsia="MS Mincho" w:hAnsi="Times New Roman" w:cs="Times New Roman"/>
          <w:sz w:val="24"/>
          <w:szCs w:val="24"/>
          <w:lang w:val="sr-Cyrl-BA"/>
        </w:rPr>
        <w:t xml:space="preserve">„(8) </w:t>
      </w:r>
      <w:r w:rsidR="00E005AB" w:rsidRPr="00F23862">
        <w:rPr>
          <w:rFonts w:ascii="Times New Roman" w:hAnsi="Times New Roman" w:cs="Times New Roman"/>
          <w:sz w:val="24"/>
          <w:szCs w:val="24"/>
          <w:shd w:val="clear" w:color="auto" w:fill="FCFCFC"/>
          <w:lang w:val="sr-Cyrl-BA"/>
        </w:rPr>
        <w:t xml:space="preserve">Изузетно од става 3. овог члана, домаћа и страна физичка лица могу </w:t>
      </w:r>
      <w:r w:rsidR="00B9477B" w:rsidRPr="00F23862">
        <w:rPr>
          <w:rFonts w:ascii="Times New Roman" w:hAnsi="Times New Roman" w:cs="Times New Roman"/>
          <w:sz w:val="24"/>
          <w:szCs w:val="24"/>
          <w:shd w:val="clear" w:color="auto" w:fill="FCFCFC"/>
          <w:lang w:val="sr-Cyrl-BA"/>
        </w:rPr>
        <w:t xml:space="preserve">имати </w:t>
      </w:r>
      <w:r w:rsidR="00E005AB" w:rsidRPr="00F23862">
        <w:rPr>
          <w:rFonts w:ascii="Times New Roman" w:hAnsi="Times New Roman" w:cs="Times New Roman"/>
          <w:sz w:val="24"/>
          <w:szCs w:val="24"/>
          <w:shd w:val="clear" w:color="auto" w:fill="FCFCFC"/>
          <w:lang w:val="sr-Cyrl-BA"/>
        </w:rPr>
        <w:t xml:space="preserve">до </w:t>
      </w:r>
      <w:r w:rsidR="002A54AB" w:rsidRPr="00F23862">
        <w:rPr>
          <w:rFonts w:ascii="Times New Roman" w:hAnsi="Times New Roman" w:cs="Times New Roman"/>
          <w:sz w:val="24"/>
          <w:szCs w:val="24"/>
          <w:shd w:val="clear" w:color="auto" w:fill="FCFCFC"/>
          <w:lang w:val="sr-Cyrl-BA"/>
        </w:rPr>
        <w:t>10% учешће у капиталу или гласачким правима друштва за управљање.“</w:t>
      </w:r>
    </w:p>
    <w:p w:rsidR="00ED31E4" w:rsidRPr="00F23862" w:rsidRDefault="00ED31E4" w:rsidP="0008429E">
      <w:pPr>
        <w:tabs>
          <w:tab w:val="left" w:pos="750"/>
        </w:tabs>
        <w:spacing w:after="0" w:line="240" w:lineRule="auto"/>
        <w:jc w:val="both"/>
        <w:rPr>
          <w:rFonts w:ascii="Times New Roman" w:hAnsi="Times New Roman" w:cs="Times New Roman"/>
          <w:sz w:val="24"/>
          <w:szCs w:val="24"/>
          <w:shd w:val="clear" w:color="auto" w:fill="FCFCFC"/>
          <w:lang w:val="sr-Cyrl-BA"/>
        </w:rPr>
      </w:pPr>
    </w:p>
    <w:p w:rsidR="00ED31E4" w:rsidRPr="00F23862" w:rsidRDefault="00ED31E4" w:rsidP="0008429E">
      <w:pPr>
        <w:tabs>
          <w:tab w:val="left" w:pos="750"/>
        </w:tabs>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Члан 3.</w:t>
      </w:r>
    </w:p>
    <w:p w:rsidR="00ED31E4" w:rsidRPr="00F23862" w:rsidRDefault="00ED31E4" w:rsidP="0008429E">
      <w:pPr>
        <w:tabs>
          <w:tab w:val="left" w:pos="750"/>
        </w:tabs>
        <w:spacing w:after="0" w:line="240" w:lineRule="auto"/>
        <w:jc w:val="center"/>
        <w:rPr>
          <w:rFonts w:ascii="Times New Roman" w:hAnsi="Times New Roman" w:cs="Times New Roman"/>
          <w:sz w:val="24"/>
          <w:szCs w:val="24"/>
          <w:shd w:val="clear" w:color="auto" w:fill="FCFCFC"/>
          <w:lang w:val="sr-Cyrl-BA"/>
        </w:rPr>
      </w:pPr>
    </w:p>
    <w:p w:rsidR="00ED31E4" w:rsidRPr="00F23862" w:rsidRDefault="00ED31E4"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У члану 5. у ставу 1. послије ријечи: „обавља“ додаје се ријеч: „искључиво“.</w:t>
      </w:r>
    </w:p>
    <w:p w:rsidR="00507E61" w:rsidRPr="00F23862"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r>
      <w:r w:rsidR="00ED31E4" w:rsidRPr="00F23862">
        <w:rPr>
          <w:rFonts w:ascii="Times New Roman" w:hAnsi="Times New Roman" w:cs="Times New Roman"/>
          <w:sz w:val="24"/>
          <w:szCs w:val="24"/>
          <w:shd w:val="clear" w:color="auto" w:fill="FCFCFC"/>
          <w:lang w:val="sr-Cyrl-BA"/>
        </w:rPr>
        <w:t xml:space="preserve">Став 5. мијења се и гласи: </w:t>
      </w:r>
    </w:p>
    <w:p w:rsidR="00ED31E4" w:rsidRPr="00F23862"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r>
      <w:r w:rsidR="00507E61" w:rsidRPr="00F23862">
        <w:rPr>
          <w:rFonts w:ascii="Times New Roman" w:hAnsi="Times New Roman" w:cs="Times New Roman"/>
          <w:sz w:val="24"/>
          <w:szCs w:val="24"/>
          <w:shd w:val="clear" w:color="auto" w:fill="FCFCFC"/>
          <w:lang w:val="sr-Cyrl-BA"/>
        </w:rPr>
        <w:t xml:space="preserve">„(5) Изузетно од става 1. овог члана, друштво за управљање може </w:t>
      </w:r>
      <w:r w:rsidR="007C2696" w:rsidRPr="00F23862">
        <w:rPr>
          <w:rFonts w:ascii="Times New Roman" w:hAnsi="Times New Roman" w:cs="Times New Roman"/>
          <w:sz w:val="24"/>
          <w:szCs w:val="24"/>
          <w:shd w:val="clear" w:color="auto" w:fill="FCFCFC"/>
          <w:lang w:val="sr-Cyrl-BA"/>
        </w:rPr>
        <w:t xml:space="preserve">основати и </w:t>
      </w:r>
      <w:r w:rsidR="005C3462" w:rsidRPr="00F23862">
        <w:rPr>
          <w:rFonts w:ascii="Times New Roman" w:hAnsi="Times New Roman" w:cs="Times New Roman"/>
          <w:sz w:val="24"/>
          <w:szCs w:val="24"/>
          <w:shd w:val="clear" w:color="auto" w:fill="FCFCFC"/>
          <w:lang w:val="sr-Cyrl-BA"/>
        </w:rPr>
        <w:t>управљати</w:t>
      </w:r>
      <w:r w:rsidR="00507E61" w:rsidRPr="00F23862">
        <w:rPr>
          <w:rFonts w:ascii="Times New Roman" w:hAnsi="Times New Roman" w:cs="Times New Roman"/>
          <w:sz w:val="24"/>
          <w:szCs w:val="24"/>
          <w:shd w:val="clear" w:color="auto" w:fill="FCFCFC"/>
          <w:lang w:val="sr-Cyrl-BA"/>
        </w:rPr>
        <w:t xml:space="preserve"> отвореним инвестиционим фондом са јавном понудом</w:t>
      </w:r>
      <w:r w:rsidR="003311A5" w:rsidRPr="00F23862">
        <w:rPr>
          <w:rFonts w:ascii="Times New Roman" w:hAnsi="Times New Roman" w:cs="Times New Roman"/>
          <w:sz w:val="24"/>
          <w:szCs w:val="24"/>
          <w:shd w:val="clear" w:color="auto" w:fill="FCFCFC"/>
          <w:lang w:val="sr-Cyrl-BA"/>
        </w:rPr>
        <w:t>,</w:t>
      </w:r>
      <w:r w:rsidR="00507E61" w:rsidRPr="00F23862">
        <w:rPr>
          <w:rFonts w:ascii="Times New Roman" w:hAnsi="Times New Roman" w:cs="Times New Roman"/>
          <w:sz w:val="24"/>
          <w:szCs w:val="24"/>
          <w:shd w:val="clear" w:color="auto" w:fill="FCFCFC"/>
          <w:lang w:val="sr-Cyrl-BA"/>
        </w:rPr>
        <w:t xml:space="preserve"> основаним у складу са законом којим се уређује пословање инвестиционих фондова и под условом да за то добије дозволу надлежног регулатора.“</w:t>
      </w:r>
    </w:p>
    <w:p w:rsidR="00507E61" w:rsidRPr="00F23862" w:rsidRDefault="00507E61" w:rsidP="0008429E">
      <w:pPr>
        <w:tabs>
          <w:tab w:val="left" w:pos="750"/>
        </w:tabs>
        <w:spacing w:after="0" w:line="240" w:lineRule="auto"/>
        <w:jc w:val="both"/>
        <w:rPr>
          <w:rFonts w:ascii="Times New Roman" w:hAnsi="Times New Roman" w:cs="Times New Roman"/>
          <w:sz w:val="24"/>
          <w:szCs w:val="24"/>
          <w:shd w:val="clear" w:color="auto" w:fill="FCFCFC"/>
          <w:lang w:val="sr-Cyrl-BA"/>
        </w:rPr>
      </w:pPr>
    </w:p>
    <w:p w:rsidR="00507E61" w:rsidRPr="00F23862" w:rsidRDefault="00507E61" w:rsidP="0008429E">
      <w:pPr>
        <w:tabs>
          <w:tab w:val="left" w:pos="750"/>
        </w:tabs>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Члан 4.</w:t>
      </w:r>
    </w:p>
    <w:p w:rsidR="00507E61" w:rsidRPr="00F23862" w:rsidRDefault="00507E61" w:rsidP="0008429E">
      <w:pPr>
        <w:tabs>
          <w:tab w:val="left" w:pos="750"/>
        </w:tabs>
        <w:spacing w:after="0" w:line="240" w:lineRule="auto"/>
        <w:jc w:val="both"/>
        <w:rPr>
          <w:rFonts w:ascii="Times New Roman" w:hAnsi="Times New Roman" w:cs="Times New Roman"/>
          <w:sz w:val="24"/>
          <w:szCs w:val="24"/>
          <w:shd w:val="clear" w:color="auto" w:fill="FCFCFC"/>
          <w:lang w:val="sr-Cyrl-BA"/>
        </w:rPr>
      </w:pPr>
    </w:p>
    <w:p w:rsidR="00507E61" w:rsidRPr="00F23862"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r>
      <w:r w:rsidR="00507E61" w:rsidRPr="00F23862">
        <w:rPr>
          <w:rFonts w:ascii="Times New Roman" w:hAnsi="Times New Roman" w:cs="Times New Roman"/>
          <w:sz w:val="24"/>
          <w:szCs w:val="24"/>
          <w:shd w:val="clear" w:color="auto" w:fill="FCFCFC"/>
          <w:lang w:val="sr-Cyrl-BA"/>
        </w:rPr>
        <w:t>У члану 7. став 1. мијења се и гласи:</w:t>
      </w:r>
    </w:p>
    <w:p w:rsidR="00BF49D7" w:rsidRPr="00F23862"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r>
      <w:r w:rsidR="00507E61" w:rsidRPr="00F23862">
        <w:rPr>
          <w:rFonts w:ascii="Times New Roman" w:hAnsi="Times New Roman" w:cs="Times New Roman"/>
          <w:sz w:val="24"/>
          <w:szCs w:val="24"/>
          <w:shd w:val="clear" w:color="auto" w:fill="FCFCFC"/>
          <w:lang w:val="sr-Cyrl-BA"/>
        </w:rPr>
        <w:t xml:space="preserve">„(1) </w:t>
      </w:r>
      <w:r w:rsidR="00BE612A" w:rsidRPr="00F23862">
        <w:rPr>
          <w:rFonts w:ascii="Times New Roman" w:hAnsi="Times New Roman" w:cs="Times New Roman"/>
          <w:sz w:val="24"/>
          <w:szCs w:val="24"/>
          <w:shd w:val="clear" w:color="auto" w:fill="FCFCFC"/>
          <w:lang w:val="sr-Cyrl-BA"/>
        </w:rPr>
        <w:t>Основни</w:t>
      </w:r>
      <w:r w:rsidR="00507E61" w:rsidRPr="00F23862">
        <w:rPr>
          <w:rFonts w:ascii="Times New Roman" w:hAnsi="Times New Roman" w:cs="Times New Roman"/>
          <w:sz w:val="24"/>
          <w:szCs w:val="24"/>
          <w:shd w:val="clear" w:color="auto" w:fill="FCFCFC"/>
          <w:lang w:val="sr-Cyrl-BA"/>
        </w:rPr>
        <w:t xml:space="preserve"> капитал друштва за управљање, приликом оснивања, износи најмање 2.000.000 конвертибилних марака (КМ) и мора бити уплаћен у цијелости у новцу приликом оснивања, на рачун у банци која послује у Републици Српској.“</w:t>
      </w:r>
    </w:p>
    <w:p w:rsidR="00BF49D7" w:rsidRPr="00F23862"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r>
      <w:r w:rsidR="00507E61" w:rsidRPr="00F23862">
        <w:rPr>
          <w:rFonts w:ascii="Times New Roman" w:hAnsi="Times New Roman" w:cs="Times New Roman"/>
          <w:sz w:val="24"/>
          <w:szCs w:val="24"/>
          <w:shd w:val="clear" w:color="auto" w:fill="FCFCFC"/>
          <w:lang w:val="sr-Cyrl-BA"/>
        </w:rPr>
        <w:t>Послије става 7. додаје се нови став 8. који гласи:</w:t>
      </w:r>
    </w:p>
    <w:p w:rsidR="00507E61" w:rsidRPr="00F23862"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r>
      <w:r w:rsidR="00507E61" w:rsidRPr="00F23862">
        <w:rPr>
          <w:rFonts w:ascii="Times New Roman" w:hAnsi="Times New Roman" w:cs="Times New Roman"/>
          <w:sz w:val="24"/>
          <w:szCs w:val="24"/>
          <w:shd w:val="clear" w:color="auto" w:fill="FCFCFC"/>
          <w:lang w:val="sr-Cyrl-BA"/>
        </w:rPr>
        <w:t>„(8) Минималан основни капитал из става 1. овог члана, након истека периода од три године од дана ступања на снагу овог закона, не може бити мањи од 3.000.000 КМ.“</w:t>
      </w:r>
    </w:p>
    <w:p w:rsidR="00507E61" w:rsidRPr="00F23862" w:rsidRDefault="00507E61" w:rsidP="0008429E">
      <w:pPr>
        <w:tabs>
          <w:tab w:val="left" w:pos="750"/>
        </w:tabs>
        <w:spacing w:after="0" w:line="240" w:lineRule="auto"/>
        <w:jc w:val="both"/>
        <w:rPr>
          <w:rFonts w:ascii="Times New Roman" w:hAnsi="Times New Roman" w:cs="Times New Roman"/>
          <w:sz w:val="24"/>
          <w:szCs w:val="24"/>
          <w:shd w:val="clear" w:color="auto" w:fill="FCFCFC"/>
          <w:lang w:val="sr-Cyrl-BA"/>
        </w:rPr>
      </w:pPr>
    </w:p>
    <w:p w:rsidR="00BF49D7" w:rsidRPr="00F23862" w:rsidRDefault="00BF49D7" w:rsidP="0008429E">
      <w:pPr>
        <w:spacing w:after="0" w:line="240" w:lineRule="auto"/>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br w:type="page"/>
      </w:r>
    </w:p>
    <w:p w:rsidR="00507E61" w:rsidRPr="00F23862" w:rsidRDefault="00507E61" w:rsidP="0008429E">
      <w:pPr>
        <w:tabs>
          <w:tab w:val="left" w:pos="750"/>
        </w:tabs>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lastRenderedPageBreak/>
        <w:t>Члан 5.</w:t>
      </w:r>
    </w:p>
    <w:p w:rsidR="00507E61" w:rsidRPr="00F23862" w:rsidRDefault="00507E61" w:rsidP="0008429E">
      <w:pPr>
        <w:tabs>
          <w:tab w:val="left" w:pos="750"/>
        </w:tabs>
        <w:spacing w:after="0" w:line="240" w:lineRule="auto"/>
        <w:jc w:val="both"/>
        <w:rPr>
          <w:rFonts w:ascii="Times New Roman" w:hAnsi="Times New Roman" w:cs="Times New Roman"/>
          <w:sz w:val="24"/>
          <w:szCs w:val="24"/>
          <w:shd w:val="clear" w:color="auto" w:fill="FCFCFC"/>
          <w:lang w:val="sr-Cyrl-BA"/>
        </w:rPr>
      </w:pPr>
    </w:p>
    <w:p w:rsidR="00BF49D7" w:rsidRPr="00F23862" w:rsidRDefault="006E5F6F"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У члану</w:t>
      </w:r>
      <w:r w:rsidR="00507E61" w:rsidRPr="00F23862">
        <w:rPr>
          <w:rFonts w:ascii="Times New Roman" w:hAnsi="Times New Roman" w:cs="Times New Roman"/>
          <w:sz w:val="24"/>
          <w:szCs w:val="24"/>
          <w:shd w:val="clear" w:color="auto" w:fill="FCFCFC"/>
          <w:lang w:val="sr-Cyrl-BA"/>
        </w:rPr>
        <w:t xml:space="preserve"> 10. </w:t>
      </w:r>
      <w:r w:rsidRPr="00F23862">
        <w:rPr>
          <w:rFonts w:ascii="Times New Roman" w:hAnsi="Times New Roman" w:cs="Times New Roman"/>
          <w:sz w:val="24"/>
          <w:szCs w:val="24"/>
          <w:shd w:val="clear" w:color="auto" w:fill="FCFCFC"/>
          <w:lang w:val="sr-Cyrl-BA"/>
        </w:rPr>
        <w:t xml:space="preserve">у ставу 1. </w:t>
      </w:r>
      <w:r w:rsidR="003657EB" w:rsidRPr="00F23862">
        <w:rPr>
          <w:rFonts w:ascii="Times New Roman" w:hAnsi="Times New Roman" w:cs="Times New Roman"/>
          <w:sz w:val="24"/>
          <w:szCs w:val="24"/>
          <w:shd w:val="clear" w:color="auto" w:fill="FCFCFC"/>
          <w:lang w:val="sr-Cyrl-BA"/>
        </w:rPr>
        <w:t>тачка в)</w:t>
      </w:r>
      <w:r w:rsidR="00F31CEA" w:rsidRPr="00F23862">
        <w:rPr>
          <w:rFonts w:ascii="Times New Roman" w:hAnsi="Times New Roman" w:cs="Times New Roman"/>
          <w:sz w:val="24"/>
          <w:szCs w:val="24"/>
          <w:shd w:val="clear" w:color="auto" w:fill="FCFCFC"/>
          <w:lang w:val="sr-Cyrl-BA"/>
        </w:rPr>
        <w:t xml:space="preserve"> мијења се и гласи:</w:t>
      </w:r>
    </w:p>
    <w:p w:rsidR="00BF49D7" w:rsidRPr="00F23862" w:rsidRDefault="006E5F6F"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„в)</w:t>
      </w:r>
      <w:r w:rsidRPr="00F23862">
        <w:rPr>
          <w:rFonts w:ascii="Times New Roman" w:hAnsi="Times New Roman" w:cs="Times New Roman"/>
          <w:sz w:val="24"/>
          <w:szCs w:val="24"/>
          <w:lang w:val="sr-Cyrl-BA"/>
        </w:rPr>
        <w:t xml:space="preserve"> листу оснивача, њихове идентификационе податке и податке о пословној репутацији, финансијском и имовинском стању, те номинални износ и постотак акц</w:t>
      </w:r>
      <w:r w:rsidR="005B3F39" w:rsidRPr="00F23862">
        <w:rPr>
          <w:rFonts w:ascii="Times New Roman" w:hAnsi="Times New Roman" w:cs="Times New Roman"/>
          <w:sz w:val="24"/>
          <w:szCs w:val="24"/>
          <w:lang w:val="sr-Cyrl-BA"/>
        </w:rPr>
        <w:t>ија које припадају акционарима,“.</w:t>
      </w:r>
    </w:p>
    <w:p w:rsidR="00BF49D7" w:rsidRPr="00F23862" w:rsidRDefault="00837DEE"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 xml:space="preserve">У тачки д) </w:t>
      </w:r>
      <w:r w:rsidR="003657EB" w:rsidRPr="00F23862">
        <w:rPr>
          <w:rFonts w:ascii="Times New Roman" w:hAnsi="Times New Roman" w:cs="Times New Roman"/>
          <w:sz w:val="24"/>
          <w:szCs w:val="24"/>
          <w:shd w:val="clear" w:color="auto" w:fill="FCFCFC"/>
          <w:lang w:val="sr-Cyrl-BA"/>
        </w:rPr>
        <w:t xml:space="preserve">у подтачки 4) послије ријечи: „пословања“ додаје се </w:t>
      </w:r>
      <w:r w:rsidR="00BF49D7" w:rsidRPr="00F23862">
        <w:rPr>
          <w:rFonts w:ascii="Times New Roman" w:hAnsi="Times New Roman" w:cs="Times New Roman"/>
          <w:sz w:val="24"/>
          <w:szCs w:val="24"/>
          <w:shd w:val="clear" w:color="auto" w:fill="FCFCFC"/>
          <w:lang w:val="sr-Cyrl-BA"/>
        </w:rPr>
        <w:t>запета, а ријеч: „и“ брише се.</w:t>
      </w:r>
    </w:p>
    <w:p w:rsidR="00BF49D7" w:rsidRPr="00F23862" w:rsidRDefault="008B762A"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У</w:t>
      </w:r>
      <w:r w:rsidR="003657EB" w:rsidRPr="00F23862">
        <w:rPr>
          <w:rFonts w:ascii="Times New Roman" w:hAnsi="Times New Roman" w:cs="Times New Roman"/>
          <w:sz w:val="24"/>
          <w:szCs w:val="24"/>
          <w:lang w:val="sr-Cyrl-BA"/>
        </w:rPr>
        <w:t xml:space="preserve"> подтачк</w:t>
      </w:r>
      <w:r w:rsidRPr="00F23862">
        <w:rPr>
          <w:rFonts w:ascii="Times New Roman" w:hAnsi="Times New Roman" w:cs="Times New Roman"/>
          <w:sz w:val="24"/>
          <w:szCs w:val="24"/>
          <w:lang w:val="sr-Cyrl-BA"/>
        </w:rPr>
        <w:t>и</w:t>
      </w:r>
      <w:r w:rsidR="00837DEE" w:rsidRPr="00F23862">
        <w:rPr>
          <w:rFonts w:ascii="Times New Roman" w:hAnsi="Times New Roman" w:cs="Times New Roman"/>
          <w:sz w:val="24"/>
          <w:szCs w:val="24"/>
          <w:lang w:val="sr-Cyrl-BA"/>
        </w:rPr>
        <w:t xml:space="preserve"> 5) </w:t>
      </w:r>
      <w:r w:rsidRPr="00F23862">
        <w:rPr>
          <w:rFonts w:ascii="Times New Roman" w:hAnsi="Times New Roman" w:cs="Times New Roman"/>
          <w:sz w:val="24"/>
          <w:szCs w:val="24"/>
          <w:lang w:val="sr-Cyrl-BA"/>
        </w:rPr>
        <w:t xml:space="preserve">послије ријечи: „мјесеци“ додају се запета </w:t>
      </w:r>
      <w:r w:rsidR="003657EB" w:rsidRPr="00F23862">
        <w:rPr>
          <w:rFonts w:ascii="Times New Roman" w:hAnsi="Times New Roman" w:cs="Times New Roman"/>
          <w:sz w:val="24"/>
          <w:szCs w:val="24"/>
          <w:lang w:val="sr-Cyrl-BA"/>
        </w:rPr>
        <w:t xml:space="preserve">и </w:t>
      </w:r>
      <w:r w:rsidR="005C3462" w:rsidRPr="00F23862">
        <w:rPr>
          <w:rFonts w:ascii="Times New Roman" w:hAnsi="Times New Roman" w:cs="Times New Roman"/>
          <w:sz w:val="24"/>
          <w:szCs w:val="24"/>
          <w:lang w:val="sr-Cyrl-BA"/>
        </w:rPr>
        <w:t>три нове под</w:t>
      </w:r>
      <w:r w:rsidR="0045520B" w:rsidRPr="00F23862">
        <w:rPr>
          <w:rFonts w:ascii="Times New Roman" w:hAnsi="Times New Roman" w:cs="Times New Roman"/>
          <w:sz w:val="24"/>
          <w:szCs w:val="24"/>
          <w:lang w:val="sr-Cyrl-BA"/>
        </w:rPr>
        <w:t>т</w:t>
      </w:r>
      <w:r w:rsidR="005C3462" w:rsidRPr="00F23862">
        <w:rPr>
          <w:rFonts w:ascii="Times New Roman" w:hAnsi="Times New Roman" w:cs="Times New Roman"/>
          <w:sz w:val="24"/>
          <w:szCs w:val="24"/>
          <w:lang w:val="sr-Cyrl-BA"/>
        </w:rPr>
        <w:t>.</w:t>
      </w:r>
      <w:r w:rsidR="00837DEE" w:rsidRPr="00F23862">
        <w:rPr>
          <w:rFonts w:ascii="Times New Roman" w:hAnsi="Times New Roman" w:cs="Times New Roman"/>
          <w:sz w:val="24"/>
          <w:szCs w:val="24"/>
          <w:lang w:val="sr-Cyrl-BA"/>
        </w:rPr>
        <w:t xml:space="preserve"> 6), 7) и 8)</w:t>
      </w:r>
      <w:r w:rsidRPr="00F23862">
        <w:rPr>
          <w:rFonts w:ascii="Times New Roman" w:hAnsi="Times New Roman" w:cs="Times New Roman"/>
          <w:sz w:val="24"/>
          <w:szCs w:val="24"/>
          <w:lang w:val="sr-Cyrl-BA"/>
        </w:rPr>
        <w:t>,</w:t>
      </w:r>
      <w:r w:rsidR="00837DEE" w:rsidRPr="00F23862">
        <w:rPr>
          <w:rFonts w:ascii="Times New Roman" w:hAnsi="Times New Roman" w:cs="Times New Roman"/>
          <w:sz w:val="24"/>
          <w:szCs w:val="24"/>
          <w:lang w:val="sr-Cyrl-BA"/>
        </w:rPr>
        <w:t xml:space="preserve"> које гласе:</w:t>
      </w:r>
    </w:p>
    <w:p w:rsidR="00BF49D7" w:rsidRPr="00F23862" w:rsidRDefault="00837DEE"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„6) доказ да</w:t>
      </w:r>
      <w:r w:rsidR="001B327E" w:rsidRPr="00F23862">
        <w:rPr>
          <w:rFonts w:ascii="Times New Roman" w:hAnsi="Times New Roman" w:cs="Times New Roman"/>
          <w:sz w:val="24"/>
          <w:szCs w:val="24"/>
          <w:lang w:val="sr-Cyrl-BA"/>
        </w:rPr>
        <w:t xml:space="preserve"> </w:t>
      </w:r>
      <w:r w:rsidRPr="00F23862">
        <w:rPr>
          <w:rFonts w:ascii="Times New Roman" w:hAnsi="Times New Roman" w:cs="Times New Roman"/>
          <w:sz w:val="24"/>
          <w:szCs w:val="24"/>
          <w:lang w:val="sr-Cyrl-BA"/>
        </w:rPr>
        <w:t>лице у пос</w:t>
      </w:r>
      <w:r w:rsidR="008B762A" w:rsidRPr="00F23862">
        <w:rPr>
          <w:rFonts w:ascii="Times New Roman" w:hAnsi="Times New Roman" w:cs="Times New Roman"/>
          <w:sz w:val="24"/>
          <w:szCs w:val="24"/>
          <w:lang w:val="sr-Cyrl-BA"/>
        </w:rPr>
        <w:t>љ</w:t>
      </w:r>
      <w:r w:rsidRPr="00F23862">
        <w:rPr>
          <w:rFonts w:ascii="Times New Roman" w:hAnsi="Times New Roman" w:cs="Times New Roman"/>
          <w:sz w:val="24"/>
          <w:szCs w:val="24"/>
          <w:lang w:val="sr-Cyrl-BA"/>
        </w:rPr>
        <w:t>едње три године није било члан управе, надзорног одбора или носилац посебних овлашћења у правном лицу над којим је спроведен поступак принудне ликвидације, односно</w:t>
      </w:r>
      <w:r w:rsidR="005C3462" w:rsidRPr="00F23862">
        <w:rPr>
          <w:rFonts w:ascii="Times New Roman" w:hAnsi="Times New Roman" w:cs="Times New Roman"/>
          <w:sz w:val="24"/>
          <w:szCs w:val="24"/>
          <w:lang w:val="sr-Cyrl-BA"/>
        </w:rPr>
        <w:t xml:space="preserve"> стечаја,</w:t>
      </w:r>
    </w:p>
    <w:p w:rsidR="00BF49D7" w:rsidRPr="00F23862" w:rsidRDefault="00837DEE"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7</w:t>
      </w:r>
      <w:r w:rsidR="001B327E" w:rsidRPr="00F23862">
        <w:rPr>
          <w:rFonts w:ascii="Times New Roman" w:hAnsi="Times New Roman" w:cs="Times New Roman"/>
          <w:sz w:val="24"/>
          <w:szCs w:val="24"/>
          <w:lang w:val="sr-Cyrl-BA"/>
        </w:rPr>
        <w:t xml:space="preserve">) доказ да </w:t>
      </w:r>
      <w:r w:rsidRPr="00F23862">
        <w:rPr>
          <w:rFonts w:ascii="Times New Roman" w:hAnsi="Times New Roman" w:cs="Times New Roman"/>
          <w:sz w:val="24"/>
          <w:szCs w:val="24"/>
          <w:lang w:val="sr-Cyrl-BA"/>
        </w:rPr>
        <w:t xml:space="preserve">лице није </w:t>
      </w:r>
      <w:r w:rsidR="001B327E" w:rsidRPr="00F23862">
        <w:rPr>
          <w:rFonts w:ascii="Times New Roman" w:eastAsia="Calibri" w:hAnsi="Times New Roman" w:cs="Times New Roman"/>
          <w:sz w:val="24"/>
          <w:szCs w:val="24"/>
          <w:lang w:val="sr-Cyrl-BA"/>
        </w:rPr>
        <w:t>правоснажно осуђен</w:t>
      </w:r>
      <w:r w:rsidR="008B762A" w:rsidRPr="00F23862">
        <w:rPr>
          <w:rFonts w:ascii="Times New Roman" w:eastAsia="Calibri" w:hAnsi="Times New Roman" w:cs="Times New Roman"/>
          <w:sz w:val="24"/>
          <w:szCs w:val="24"/>
          <w:lang w:val="sr-Cyrl-BA"/>
        </w:rPr>
        <w:t>о</w:t>
      </w:r>
      <w:r w:rsidR="001B327E" w:rsidRPr="00F23862">
        <w:rPr>
          <w:rFonts w:ascii="Times New Roman" w:eastAsia="Calibri" w:hAnsi="Times New Roman" w:cs="Times New Roman"/>
          <w:sz w:val="24"/>
          <w:szCs w:val="24"/>
          <w:lang w:val="sr-Cyrl-BA"/>
        </w:rPr>
        <w:t xml:space="preserve"> за кривична дјела против права по основу рада, кривична дјела против имовине, кривична дјела против привреде и платног промета</w:t>
      </w:r>
      <w:r w:rsidR="008B762A" w:rsidRPr="00F23862">
        <w:rPr>
          <w:rFonts w:ascii="Times New Roman" w:eastAsia="Calibri" w:hAnsi="Times New Roman" w:cs="Times New Roman"/>
          <w:sz w:val="24"/>
          <w:szCs w:val="24"/>
          <w:lang w:val="sr-Cyrl-BA"/>
        </w:rPr>
        <w:t>,</w:t>
      </w:r>
      <w:r w:rsidR="001B327E" w:rsidRPr="00F23862">
        <w:rPr>
          <w:rFonts w:ascii="Times New Roman" w:eastAsia="Calibri" w:hAnsi="Times New Roman" w:cs="Times New Roman"/>
          <w:sz w:val="24"/>
          <w:szCs w:val="24"/>
          <w:lang w:val="sr-Cyrl-BA"/>
        </w:rPr>
        <w:t xml:space="preserve"> укључујући и </w:t>
      </w:r>
      <w:r w:rsidR="00BE612A" w:rsidRPr="00F23862">
        <w:rPr>
          <w:rFonts w:ascii="Times New Roman" w:eastAsia="Calibri" w:hAnsi="Times New Roman" w:cs="Times New Roman"/>
          <w:sz w:val="24"/>
          <w:szCs w:val="24"/>
          <w:lang w:val="sr-Cyrl-BA"/>
        </w:rPr>
        <w:t>кривична</w:t>
      </w:r>
      <w:r w:rsidR="001B327E" w:rsidRPr="00F23862">
        <w:rPr>
          <w:rFonts w:ascii="Times New Roman" w:eastAsia="Calibri" w:hAnsi="Times New Roman" w:cs="Times New Roman"/>
          <w:sz w:val="24"/>
          <w:szCs w:val="24"/>
          <w:lang w:val="sr-Cyrl-BA"/>
        </w:rPr>
        <w:t xml:space="preserve"> </w:t>
      </w:r>
      <w:r w:rsidR="00BE612A" w:rsidRPr="00F23862">
        <w:rPr>
          <w:rFonts w:ascii="Times New Roman" w:eastAsia="Calibri" w:hAnsi="Times New Roman" w:cs="Times New Roman"/>
          <w:sz w:val="24"/>
          <w:szCs w:val="24"/>
          <w:lang w:val="sr-Cyrl-BA"/>
        </w:rPr>
        <w:t>дјела</w:t>
      </w:r>
      <w:r w:rsidR="001B327E" w:rsidRPr="00F23862">
        <w:rPr>
          <w:rFonts w:ascii="Times New Roman" w:eastAsia="Calibri" w:hAnsi="Times New Roman" w:cs="Times New Roman"/>
          <w:sz w:val="24"/>
          <w:szCs w:val="24"/>
          <w:lang w:val="sr-Cyrl-BA"/>
        </w:rPr>
        <w:t xml:space="preserve"> прање новца, </w:t>
      </w:r>
      <w:r w:rsidR="00BE612A" w:rsidRPr="00F23862">
        <w:rPr>
          <w:rFonts w:ascii="Times New Roman" w:eastAsia="Calibri" w:hAnsi="Times New Roman" w:cs="Times New Roman"/>
          <w:sz w:val="24"/>
          <w:szCs w:val="24"/>
          <w:lang w:val="sr-Cyrl-BA"/>
        </w:rPr>
        <w:t>кривична</w:t>
      </w:r>
      <w:r w:rsidR="001B327E" w:rsidRPr="00F23862">
        <w:rPr>
          <w:rFonts w:ascii="Times New Roman" w:eastAsia="Calibri" w:hAnsi="Times New Roman" w:cs="Times New Roman"/>
          <w:sz w:val="24"/>
          <w:szCs w:val="24"/>
          <w:lang w:val="sr-Cyrl-BA"/>
        </w:rPr>
        <w:t xml:space="preserve"> </w:t>
      </w:r>
      <w:r w:rsidR="00BE612A" w:rsidRPr="00F23862">
        <w:rPr>
          <w:rFonts w:ascii="Times New Roman" w:eastAsia="Calibri" w:hAnsi="Times New Roman" w:cs="Times New Roman"/>
          <w:sz w:val="24"/>
          <w:szCs w:val="24"/>
          <w:lang w:val="sr-Cyrl-BA"/>
        </w:rPr>
        <w:t>дјела</w:t>
      </w:r>
      <w:r w:rsidR="001B327E" w:rsidRPr="00F23862">
        <w:rPr>
          <w:rFonts w:ascii="Times New Roman" w:eastAsia="Calibri" w:hAnsi="Times New Roman" w:cs="Times New Roman"/>
          <w:sz w:val="24"/>
          <w:szCs w:val="24"/>
          <w:lang w:val="sr-Cyrl-BA"/>
        </w:rPr>
        <w:t xml:space="preserve"> финансирање терористичких активности, кривична дјела против службене дужности, кривична дјела против правосуђа, кривична дјела против правног саобраћаја, кривична дјела против јавног реда и мира, као и за кривична дјела и прекршаје утврђене законима којима се уређуј</w:t>
      </w:r>
      <w:r w:rsidR="008B762A" w:rsidRPr="00F23862">
        <w:rPr>
          <w:rFonts w:ascii="Times New Roman" w:eastAsia="Calibri" w:hAnsi="Times New Roman" w:cs="Times New Roman"/>
          <w:sz w:val="24"/>
          <w:szCs w:val="24"/>
          <w:lang w:val="sr-Cyrl-BA"/>
        </w:rPr>
        <w:t>у</w:t>
      </w:r>
      <w:r w:rsidR="001B327E" w:rsidRPr="00F23862">
        <w:rPr>
          <w:rFonts w:ascii="Times New Roman" w:eastAsia="Calibri" w:hAnsi="Times New Roman" w:cs="Times New Roman"/>
          <w:sz w:val="24"/>
          <w:szCs w:val="24"/>
          <w:lang w:val="sr-Cyrl-BA"/>
        </w:rPr>
        <w:t xml:space="preserve"> тржиште хартија од вриједности, дјелатност осигурања и пензијског осигурања, дјелатност банака и других финансијских институција, а која га чине неподобним за </w:t>
      </w:r>
      <w:r w:rsidR="005C3462" w:rsidRPr="00F23862">
        <w:rPr>
          <w:rFonts w:ascii="Times New Roman" w:eastAsia="Calibri" w:hAnsi="Times New Roman" w:cs="Times New Roman"/>
          <w:sz w:val="24"/>
          <w:szCs w:val="24"/>
          <w:lang w:val="sr-Cyrl-BA"/>
        </w:rPr>
        <w:t>оснивање друштва за управљање,</w:t>
      </w:r>
    </w:p>
    <w:p w:rsidR="00BF49D7" w:rsidRPr="00F23862" w:rsidRDefault="00837DEE"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8)</w:t>
      </w:r>
      <w:r w:rsidR="001B327E" w:rsidRPr="00F23862">
        <w:rPr>
          <w:rFonts w:ascii="Times New Roman" w:hAnsi="Times New Roman" w:cs="Times New Roman"/>
          <w:sz w:val="24"/>
          <w:szCs w:val="24"/>
          <w:lang w:val="sr-Cyrl-BA"/>
        </w:rPr>
        <w:t xml:space="preserve"> списак правних лица у којима физичко</w:t>
      </w:r>
      <w:r w:rsidR="003657EB" w:rsidRPr="00F23862">
        <w:rPr>
          <w:rFonts w:ascii="Times New Roman" w:hAnsi="Times New Roman" w:cs="Times New Roman"/>
          <w:sz w:val="24"/>
          <w:szCs w:val="24"/>
          <w:lang w:val="sr-Cyrl-BA"/>
        </w:rPr>
        <w:t xml:space="preserve"> лице има учешће</w:t>
      </w:r>
      <w:r w:rsidRPr="00F23862">
        <w:rPr>
          <w:rFonts w:ascii="Times New Roman" w:hAnsi="Times New Roman" w:cs="Times New Roman"/>
          <w:sz w:val="24"/>
          <w:szCs w:val="24"/>
          <w:lang w:val="sr-Cyrl-BA"/>
        </w:rPr>
        <w:t>“</w:t>
      </w:r>
      <w:r w:rsidR="003657EB" w:rsidRPr="00F23862">
        <w:rPr>
          <w:rFonts w:ascii="Times New Roman" w:hAnsi="Times New Roman" w:cs="Times New Roman"/>
          <w:sz w:val="24"/>
          <w:szCs w:val="24"/>
          <w:lang w:val="sr-Cyrl-BA"/>
        </w:rPr>
        <w:t>.</w:t>
      </w:r>
    </w:p>
    <w:p w:rsidR="00BF49D7" w:rsidRPr="00F23862" w:rsidRDefault="005B3F39"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Став 3. мијења се и гласи:</w:t>
      </w:r>
    </w:p>
    <w:p w:rsidR="005B3F39" w:rsidRPr="00F23862" w:rsidRDefault="005B3F39"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lang w:val="sr-Cyrl-BA"/>
        </w:rPr>
        <w:t>„</w:t>
      </w:r>
      <w:r w:rsidR="003657EB" w:rsidRPr="00F23862">
        <w:rPr>
          <w:rFonts w:ascii="Times New Roman" w:hAnsi="Times New Roman" w:cs="Times New Roman"/>
          <w:sz w:val="24"/>
          <w:szCs w:val="24"/>
          <w:lang w:val="sr-Cyrl-BA"/>
        </w:rPr>
        <w:t xml:space="preserve">(3) </w:t>
      </w:r>
      <w:r w:rsidR="002D72B4" w:rsidRPr="00F23862">
        <w:rPr>
          <w:rFonts w:ascii="Times New Roman" w:hAnsi="Times New Roman" w:cs="Times New Roman"/>
          <w:sz w:val="24"/>
          <w:szCs w:val="24"/>
          <w:lang w:val="sr-Cyrl-BA"/>
        </w:rPr>
        <w:t xml:space="preserve">Агенција </w:t>
      </w:r>
      <w:r w:rsidR="009A4599" w:rsidRPr="00F23862">
        <w:rPr>
          <w:rFonts w:ascii="Times New Roman" w:eastAsia="Calibri" w:hAnsi="Times New Roman" w:cs="Times New Roman"/>
          <w:sz w:val="24"/>
          <w:szCs w:val="24"/>
          <w:lang w:val="sr-Cyrl-BA"/>
        </w:rPr>
        <w:t xml:space="preserve">прописује услове и </w:t>
      </w:r>
      <w:r w:rsidR="006647F7" w:rsidRPr="00F23862">
        <w:rPr>
          <w:rFonts w:ascii="Times New Roman" w:eastAsia="Calibri" w:hAnsi="Times New Roman" w:cs="Times New Roman"/>
          <w:sz w:val="24"/>
          <w:szCs w:val="24"/>
          <w:lang w:val="sr-Cyrl-BA"/>
        </w:rPr>
        <w:t xml:space="preserve">додатну </w:t>
      </w:r>
      <w:r w:rsidR="009A4599" w:rsidRPr="00F23862">
        <w:rPr>
          <w:rFonts w:ascii="Times New Roman" w:eastAsia="Calibri" w:hAnsi="Times New Roman" w:cs="Times New Roman"/>
          <w:sz w:val="24"/>
          <w:szCs w:val="24"/>
          <w:lang w:val="sr-Cyrl-BA"/>
        </w:rPr>
        <w:t>документацију која се прилаже уз захтјев за издавање дозволе за рад.“</w:t>
      </w:r>
    </w:p>
    <w:p w:rsidR="00507E61" w:rsidRPr="00F23862" w:rsidRDefault="00507E61" w:rsidP="0008429E">
      <w:pPr>
        <w:tabs>
          <w:tab w:val="left" w:pos="750"/>
        </w:tabs>
        <w:spacing w:after="0" w:line="240" w:lineRule="auto"/>
        <w:jc w:val="both"/>
        <w:rPr>
          <w:rFonts w:ascii="Times New Roman" w:hAnsi="Times New Roman" w:cs="Times New Roman"/>
          <w:sz w:val="24"/>
          <w:szCs w:val="24"/>
          <w:shd w:val="clear" w:color="auto" w:fill="FCFCFC"/>
          <w:lang w:val="sr-Cyrl-BA"/>
        </w:rPr>
      </w:pPr>
    </w:p>
    <w:p w:rsidR="00507E61" w:rsidRPr="00F23862" w:rsidRDefault="005B3F39" w:rsidP="0008429E">
      <w:pPr>
        <w:tabs>
          <w:tab w:val="left" w:pos="750"/>
        </w:tabs>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Члан 6.</w:t>
      </w:r>
    </w:p>
    <w:p w:rsidR="00507E61" w:rsidRPr="00F23862" w:rsidRDefault="00507E61" w:rsidP="0008429E">
      <w:pPr>
        <w:tabs>
          <w:tab w:val="left" w:pos="750"/>
        </w:tabs>
        <w:spacing w:after="0" w:line="240" w:lineRule="auto"/>
        <w:jc w:val="center"/>
        <w:rPr>
          <w:rFonts w:ascii="Times New Roman" w:hAnsi="Times New Roman" w:cs="Times New Roman"/>
          <w:sz w:val="24"/>
          <w:szCs w:val="24"/>
          <w:shd w:val="clear" w:color="auto" w:fill="FCFCFC"/>
          <w:lang w:val="sr-Cyrl-BA"/>
        </w:rPr>
      </w:pPr>
    </w:p>
    <w:p w:rsidR="00BF49D7" w:rsidRPr="00F23862" w:rsidRDefault="00507E61"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Члан 14. мијења се и гласи:</w:t>
      </w:r>
    </w:p>
    <w:p w:rsidR="00507E61" w:rsidRPr="00F23862" w:rsidRDefault="00507E61"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 xml:space="preserve">„(1) Лице или лица која заједнички дјелују, </w:t>
      </w:r>
      <w:r w:rsidR="006647F7" w:rsidRPr="00F23862">
        <w:rPr>
          <w:rFonts w:ascii="Times New Roman" w:hAnsi="Times New Roman" w:cs="Times New Roman"/>
          <w:sz w:val="24"/>
          <w:szCs w:val="24"/>
          <w:shd w:val="clear" w:color="auto" w:fill="FCFCFC"/>
          <w:lang w:val="sr-Cyrl-BA"/>
        </w:rPr>
        <w:t>а која намјеравају стећи акције</w:t>
      </w:r>
      <w:r w:rsidR="008B762A" w:rsidRPr="00F23862">
        <w:rPr>
          <w:rFonts w:ascii="Times New Roman" w:hAnsi="Times New Roman" w:cs="Times New Roman"/>
          <w:sz w:val="24"/>
          <w:szCs w:val="24"/>
          <w:shd w:val="clear" w:color="auto" w:fill="FCFCFC"/>
          <w:lang w:val="sr-Cyrl-BA"/>
        </w:rPr>
        <w:t xml:space="preserve"> друштва за управљање </w:t>
      </w:r>
      <w:r w:rsidRPr="00F23862">
        <w:rPr>
          <w:rFonts w:ascii="Times New Roman" w:hAnsi="Times New Roman" w:cs="Times New Roman"/>
          <w:sz w:val="24"/>
          <w:szCs w:val="24"/>
          <w:shd w:val="clear" w:color="auto" w:fill="FCFCFC"/>
          <w:lang w:val="sr-Cyrl-BA"/>
        </w:rPr>
        <w:t xml:space="preserve">на основу којих појединачно или заједно, директно или индиректно, стичу квалификовано учешће у друштву за управљање, </w:t>
      </w:r>
      <w:r w:rsidR="006647F7" w:rsidRPr="00F23862">
        <w:rPr>
          <w:rFonts w:ascii="Times New Roman" w:hAnsi="Times New Roman" w:cs="Times New Roman"/>
          <w:sz w:val="24"/>
          <w:szCs w:val="24"/>
          <w:shd w:val="clear" w:color="auto" w:fill="FCFCFC"/>
          <w:lang w:val="sr-Cyrl-BA"/>
        </w:rPr>
        <w:t xml:space="preserve">дужни су </w:t>
      </w:r>
      <w:r w:rsidRPr="00F23862">
        <w:rPr>
          <w:rFonts w:ascii="Times New Roman" w:hAnsi="Times New Roman" w:cs="Times New Roman"/>
          <w:sz w:val="24"/>
          <w:szCs w:val="24"/>
          <w:shd w:val="clear" w:color="auto" w:fill="FCFCFC"/>
          <w:lang w:val="sr-Cyrl-BA"/>
        </w:rPr>
        <w:t>поднијети Агенцији писмени захтјев за издавање претходне сагласности</w:t>
      </w:r>
      <w:r w:rsidR="006647F7" w:rsidRPr="00F23862">
        <w:rPr>
          <w:rFonts w:ascii="Times New Roman" w:hAnsi="Times New Roman" w:cs="Times New Roman"/>
          <w:sz w:val="24"/>
          <w:szCs w:val="24"/>
          <w:shd w:val="clear" w:color="auto" w:fill="FCFCFC"/>
          <w:lang w:val="sr-Cyrl-BA"/>
        </w:rPr>
        <w:t xml:space="preserve"> за ово стицање</w:t>
      </w:r>
      <w:r w:rsidRPr="00F23862">
        <w:rPr>
          <w:rFonts w:ascii="Times New Roman" w:hAnsi="Times New Roman" w:cs="Times New Roman"/>
          <w:sz w:val="24"/>
          <w:szCs w:val="24"/>
          <w:shd w:val="clear" w:color="auto" w:fill="FCFCFC"/>
          <w:lang w:val="sr-Cyrl-BA"/>
        </w:rPr>
        <w:t>.</w:t>
      </w:r>
    </w:p>
    <w:p w:rsidR="00507E61" w:rsidRPr="00F23862"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r>
      <w:r w:rsidR="00507E61" w:rsidRPr="00F23862">
        <w:rPr>
          <w:rFonts w:ascii="Times New Roman" w:hAnsi="Times New Roman" w:cs="Times New Roman"/>
          <w:sz w:val="24"/>
          <w:szCs w:val="24"/>
          <w:shd w:val="clear" w:color="auto" w:fill="FCFCFC"/>
          <w:lang w:val="sr-Cyrl-BA"/>
        </w:rPr>
        <w:t>(2) Лице које је стекло квалификовано учешће у друштву за управљање дужно је да добије претходну сагласност Агенције за свако даље директно или индиректно повећање учешћа у капиталу или гласачким правима, којим се стиче или прелази 20%, 33% и 50% учешћа у капиталу или гласачким правима у друштву за управљање.</w:t>
      </w:r>
    </w:p>
    <w:p w:rsidR="00507E61" w:rsidRPr="00F23862"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r>
      <w:r w:rsidR="00507E61" w:rsidRPr="00F23862">
        <w:rPr>
          <w:rFonts w:ascii="Times New Roman" w:hAnsi="Times New Roman" w:cs="Times New Roman"/>
          <w:sz w:val="24"/>
          <w:szCs w:val="24"/>
          <w:shd w:val="clear" w:color="auto" w:fill="FCFCFC"/>
          <w:lang w:val="sr-Cyrl-BA"/>
        </w:rPr>
        <w:t>(3) Лице које је добило претходну сагласност Агенције из ст. 1. и 2. овог члана</w:t>
      </w:r>
      <w:r w:rsidR="008B762A" w:rsidRPr="00F23862">
        <w:rPr>
          <w:rFonts w:ascii="Times New Roman" w:hAnsi="Times New Roman" w:cs="Times New Roman"/>
          <w:sz w:val="24"/>
          <w:szCs w:val="24"/>
          <w:shd w:val="clear" w:color="auto" w:fill="FCFCFC"/>
          <w:lang w:val="sr-Cyrl-BA"/>
        </w:rPr>
        <w:t>,</w:t>
      </w:r>
      <w:r w:rsidR="00507E61" w:rsidRPr="00F23862">
        <w:rPr>
          <w:rFonts w:ascii="Times New Roman" w:hAnsi="Times New Roman" w:cs="Times New Roman"/>
          <w:sz w:val="24"/>
          <w:szCs w:val="24"/>
          <w:shd w:val="clear" w:color="auto" w:fill="FCFCFC"/>
          <w:lang w:val="sr-Cyrl-BA"/>
        </w:rPr>
        <w:t xml:space="preserve"> дужно је да у року од годину дана од дана доношења рјешења о давању претходне сагласности стекне квалификовано учешће у друштву за управљање и о томе обавијести Агенцију у року од 15 дана од дана стицања.</w:t>
      </w:r>
    </w:p>
    <w:p w:rsidR="00507E61" w:rsidRPr="00F23862"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r>
      <w:r w:rsidR="00507E61" w:rsidRPr="00F23862">
        <w:rPr>
          <w:rFonts w:ascii="Times New Roman" w:hAnsi="Times New Roman" w:cs="Times New Roman"/>
          <w:sz w:val="24"/>
          <w:szCs w:val="24"/>
          <w:shd w:val="clear" w:color="auto" w:fill="FCFCFC"/>
          <w:lang w:val="sr-Cyrl-BA"/>
        </w:rPr>
        <w:t>(4) Сагласност за стицање квалификованог учешћа престаје да важи истеком рока за стицање из става 3. овог члана, а лице које је добило сагласност, а није почело или није довршило стицање до нивоа учешћа за које је добило сагласност, дужно је да прибави нову сагласност ако намјерава да настави стицање.</w:t>
      </w:r>
    </w:p>
    <w:p w:rsidR="00507E61" w:rsidRPr="00F23862" w:rsidRDefault="00BF49D7" w:rsidP="0008429E">
      <w:pPr>
        <w:tabs>
          <w:tab w:val="left" w:pos="750"/>
        </w:tabs>
        <w:spacing w:after="0" w:line="240" w:lineRule="auto"/>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ab/>
      </w:r>
      <w:r w:rsidR="00507E61" w:rsidRPr="00F23862">
        <w:rPr>
          <w:rFonts w:ascii="Times New Roman" w:hAnsi="Times New Roman" w:cs="Times New Roman"/>
          <w:sz w:val="24"/>
          <w:szCs w:val="24"/>
          <w:shd w:val="clear" w:color="auto" w:fill="FCFCFC"/>
          <w:lang w:val="sr-Cyrl-BA"/>
        </w:rPr>
        <w:t>(5) Агенција одлучује о давању сагласности за стицање акција у року утврђеном законом којим се у</w:t>
      </w:r>
      <w:r w:rsidR="00F31CEA" w:rsidRPr="00F23862">
        <w:rPr>
          <w:rFonts w:ascii="Times New Roman" w:hAnsi="Times New Roman" w:cs="Times New Roman"/>
          <w:sz w:val="24"/>
          <w:szCs w:val="24"/>
          <w:shd w:val="clear" w:color="auto" w:fill="FCFCFC"/>
          <w:lang w:val="sr-Cyrl-BA"/>
        </w:rPr>
        <w:t>ређује општи управни поступак.</w:t>
      </w:r>
      <w:r w:rsidR="00F23862" w:rsidRPr="00F23862">
        <w:rPr>
          <w:rFonts w:ascii="Times New Roman" w:hAnsi="Times New Roman" w:cs="Times New Roman"/>
          <w:sz w:val="24"/>
          <w:szCs w:val="24"/>
          <w:shd w:val="clear" w:color="auto" w:fill="FCFCFC"/>
          <w:lang w:val="sr-Cyrl-BA"/>
        </w:rPr>
        <w:tab/>
      </w:r>
      <w:r w:rsidR="00F23862" w:rsidRPr="00F23862">
        <w:rPr>
          <w:rFonts w:ascii="Times New Roman" w:hAnsi="Times New Roman" w:cs="Times New Roman"/>
          <w:sz w:val="24"/>
          <w:szCs w:val="24"/>
          <w:shd w:val="clear" w:color="auto" w:fill="FCFCFC"/>
          <w:lang w:val="sr-Cyrl-BA"/>
        </w:rPr>
        <w:tab/>
      </w:r>
      <w:r w:rsidR="00F23862" w:rsidRPr="00F23862">
        <w:rPr>
          <w:rFonts w:ascii="Times New Roman" w:hAnsi="Times New Roman" w:cs="Times New Roman"/>
          <w:sz w:val="24"/>
          <w:szCs w:val="24"/>
          <w:shd w:val="clear" w:color="auto" w:fill="FCFCFC"/>
          <w:lang w:val="sr-Cyrl-BA"/>
        </w:rPr>
        <w:tab/>
      </w:r>
      <w:r w:rsidR="00F23862" w:rsidRPr="00F23862">
        <w:rPr>
          <w:rFonts w:ascii="Times New Roman" w:hAnsi="Times New Roman" w:cs="Times New Roman"/>
          <w:sz w:val="24"/>
          <w:szCs w:val="24"/>
          <w:shd w:val="clear" w:color="auto" w:fill="FCFCFC"/>
          <w:lang w:val="sr-Cyrl-BA"/>
        </w:rPr>
        <w:tab/>
      </w:r>
      <w:r w:rsidR="00F23862" w:rsidRPr="00F23862">
        <w:rPr>
          <w:rFonts w:ascii="Times New Roman" w:hAnsi="Times New Roman" w:cs="Times New Roman"/>
          <w:sz w:val="24"/>
          <w:szCs w:val="24"/>
          <w:shd w:val="clear" w:color="auto" w:fill="FCFCFC"/>
          <w:lang w:val="sr-Cyrl-BA"/>
        </w:rPr>
        <w:tab/>
      </w:r>
      <w:r w:rsidR="00F23862" w:rsidRPr="00F23862">
        <w:rPr>
          <w:rFonts w:ascii="Times New Roman" w:hAnsi="Times New Roman" w:cs="Times New Roman"/>
          <w:sz w:val="24"/>
          <w:szCs w:val="24"/>
          <w:shd w:val="clear" w:color="auto" w:fill="FCFCFC"/>
          <w:lang w:val="sr-Cyrl-BA"/>
        </w:rPr>
        <w:tab/>
      </w:r>
      <w:r w:rsidR="00507E61" w:rsidRPr="00F23862">
        <w:rPr>
          <w:rFonts w:ascii="Times New Roman" w:hAnsi="Times New Roman" w:cs="Times New Roman"/>
          <w:sz w:val="24"/>
          <w:szCs w:val="24"/>
          <w:shd w:val="clear" w:color="auto" w:fill="FCFCFC"/>
          <w:lang w:val="sr-Cyrl-BA"/>
        </w:rPr>
        <w:t>(6) Прије сваке трансакције акцијама ил</w:t>
      </w:r>
      <w:r w:rsidR="008B762A" w:rsidRPr="00F23862">
        <w:rPr>
          <w:rFonts w:ascii="Times New Roman" w:hAnsi="Times New Roman" w:cs="Times New Roman"/>
          <w:sz w:val="24"/>
          <w:szCs w:val="24"/>
          <w:shd w:val="clear" w:color="auto" w:fill="FCFCFC"/>
          <w:lang w:val="sr-Cyrl-BA"/>
        </w:rPr>
        <w:t>и удјелима друштва за управљање</w:t>
      </w:r>
      <w:r w:rsidR="00507E61" w:rsidRPr="00F23862">
        <w:rPr>
          <w:rFonts w:ascii="Times New Roman" w:hAnsi="Times New Roman" w:cs="Times New Roman"/>
          <w:sz w:val="24"/>
          <w:szCs w:val="24"/>
          <w:shd w:val="clear" w:color="auto" w:fill="FCFCFC"/>
          <w:lang w:val="sr-Cyrl-BA"/>
        </w:rPr>
        <w:t xml:space="preserve"> на коју </w:t>
      </w:r>
      <w:r w:rsidR="00507E61" w:rsidRPr="00F23862">
        <w:rPr>
          <w:rFonts w:ascii="Times New Roman" w:hAnsi="Times New Roman" w:cs="Times New Roman"/>
          <w:sz w:val="24"/>
          <w:szCs w:val="24"/>
          <w:shd w:val="clear" w:color="auto" w:fill="FCFCFC"/>
          <w:lang w:val="sr-Cyrl-BA"/>
        </w:rPr>
        <w:lastRenderedPageBreak/>
        <w:t>се не односе одредбе из ст. 1. и 2. овог члана, друштво за управљање дужно је да обавијести Агенцију.“</w:t>
      </w:r>
    </w:p>
    <w:p w:rsidR="00507E61" w:rsidRPr="00F23862" w:rsidRDefault="00507E61" w:rsidP="0008429E">
      <w:pPr>
        <w:tabs>
          <w:tab w:val="left" w:pos="750"/>
        </w:tabs>
        <w:spacing w:after="0" w:line="240" w:lineRule="auto"/>
        <w:jc w:val="both"/>
        <w:rPr>
          <w:rFonts w:ascii="Times New Roman" w:hAnsi="Times New Roman" w:cs="Times New Roman"/>
          <w:sz w:val="24"/>
          <w:szCs w:val="24"/>
          <w:shd w:val="clear" w:color="auto" w:fill="FCFCFC"/>
          <w:lang w:val="sr-Cyrl-BA"/>
        </w:rPr>
      </w:pPr>
    </w:p>
    <w:p w:rsidR="00507E61" w:rsidRPr="00F23862" w:rsidRDefault="005B3F39" w:rsidP="0008429E">
      <w:pPr>
        <w:tabs>
          <w:tab w:val="left" w:pos="750"/>
        </w:tabs>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Члан 7</w:t>
      </w:r>
      <w:r w:rsidR="00507E61" w:rsidRPr="00F23862">
        <w:rPr>
          <w:rFonts w:ascii="Times New Roman" w:hAnsi="Times New Roman" w:cs="Times New Roman"/>
          <w:sz w:val="24"/>
          <w:szCs w:val="24"/>
          <w:shd w:val="clear" w:color="auto" w:fill="FCFCFC"/>
          <w:lang w:val="sr-Cyrl-BA"/>
        </w:rPr>
        <w:t>.</w:t>
      </w:r>
    </w:p>
    <w:p w:rsidR="00BF49D7" w:rsidRPr="00F23862" w:rsidRDefault="00BF49D7" w:rsidP="0008429E">
      <w:pPr>
        <w:tabs>
          <w:tab w:val="left" w:pos="750"/>
        </w:tabs>
        <w:spacing w:after="0" w:line="240" w:lineRule="auto"/>
        <w:jc w:val="center"/>
        <w:rPr>
          <w:rFonts w:ascii="Times New Roman" w:hAnsi="Times New Roman" w:cs="Times New Roman"/>
          <w:sz w:val="24"/>
          <w:szCs w:val="24"/>
          <w:shd w:val="clear" w:color="auto" w:fill="FCFCFC"/>
          <w:lang w:val="sr-Cyrl-BA"/>
        </w:rPr>
      </w:pPr>
    </w:p>
    <w:p w:rsidR="00507E61" w:rsidRPr="00F23862" w:rsidRDefault="00507E61"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Послије члана 14. додају се</w:t>
      </w:r>
      <w:r w:rsidR="002C2A2A" w:rsidRPr="00F23862">
        <w:rPr>
          <w:rFonts w:ascii="Times New Roman" w:hAnsi="Times New Roman" w:cs="Times New Roman"/>
          <w:sz w:val="24"/>
          <w:szCs w:val="24"/>
          <w:shd w:val="clear" w:color="auto" w:fill="FCFCFC"/>
          <w:lang w:val="sr-Cyrl-BA"/>
        </w:rPr>
        <w:t xml:space="preserve"> називи чланова и</w:t>
      </w:r>
      <w:r w:rsidRPr="00F23862">
        <w:rPr>
          <w:rFonts w:ascii="Times New Roman" w:hAnsi="Times New Roman" w:cs="Times New Roman"/>
          <w:sz w:val="24"/>
          <w:szCs w:val="24"/>
          <w:shd w:val="clear" w:color="auto" w:fill="FCFCFC"/>
          <w:lang w:val="sr-Cyrl-BA"/>
        </w:rPr>
        <w:t xml:space="preserve"> нови чл. 14а, 14б, 14в, 14г. и 14д, који гласе:</w:t>
      </w:r>
    </w:p>
    <w:p w:rsidR="00507E61" w:rsidRPr="00F23862" w:rsidRDefault="00507E61" w:rsidP="0008429E">
      <w:pPr>
        <w:tabs>
          <w:tab w:val="left" w:pos="750"/>
        </w:tabs>
        <w:spacing w:after="0" w:line="240" w:lineRule="auto"/>
        <w:jc w:val="both"/>
        <w:rPr>
          <w:rFonts w:ascii="Times New Roman" w:hAnsi="Times New Roman" w:cs="Times New Roman"/>
          <w:sz w:val="24"/>
          <w:szCs w:val="24"/>
          <w:shd w:val="clear" w:color="auto" w:fill="FCFCFC"/>
          <w:lang w:val="sr-Cyrl-BA"/>
        </w:rPr>
      </w:pPr>
    </w:p>
    <w:p w:rsidR="00A90636" w:rsidRPr="00F23862" w:rsidRDefault="00507E61" w:rsidP="0008429E">
      <w:pPr>
        <w:spacing w:after="0" w:line="240" w:lineRule="auto"/>
        <w:jc w:val="center"/>
        <w:rPr>
          <w:rFonts w:ascii="Times New Roman" w:eastAsia="Calibri" w:hAnsi="Times New Roman" w:cs="Times New Roman"/>
          <w:sz w:val="24"/>
          <w:szCs w:val="24"/>
          <w:lang w:val="sr-Cyrl-BA"/>
        </w:rPr>
      </w:pPr>
      <w:r w:rsidRPr="00F23862">
        <w:rPr>
          <w:rFonts w:ascii="Times New Roman" w:hAnsi="Times New Roman" w:cs="Times New Roman"/>
          <w:sz w:val="24"/>
          <w:szCs w:val="24"/>
          <w:shd w:val="clear" w:color="auto" w:fill="FCFCFC"/>
          <w:lang w:val="sr-Cyrl-BA"/>
        </w:rPr>
        <w:t>„</w:t>
      </w:r>
      <w:r w:rsidR="00A90636" w:rsidRPr="00F23862">
        <w:rPr>
          <w:rFonts w:ascii="Times New Roman" w:eastAsia="Calibri" w:hAnsi="Times New Roman" w:cs="Times New Roman"/>
          <w:sz w:val="24"/>
          <w:szCs w:val="24"/>
          <w:lang w:val="sr-Cyrl-BA"/>
        </w:rPr>
        <w:t>Критеријуми за стицање квалификованог учешћа</w:t>
      </w:r>
    </w:p>
    <w:p w:rsidR="00507E61" w:rsidRPr="00F23862" w:rsidRDefault="000C21D0" w:rsidP="0008429E">
      <w:pPr>
        <w:tabs>
          <w:tab w:val="left" w:pos="750"/>
        </w:tabs>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Члан 14а.</w:t>
      </w:r>
    </w:p>
    <w:p w:rsidR="00BF49D7" w:rsidRPr="00F23862" w:rsidRDefault="00BF49D7" w:rsidP="0008429E">
      <w:pPr>
        <w:spacing w:after="0" w:line="240" w:lineRule="auto"/>
        <w:ind w:firstLine="360"/>
        <w:jc w:val="both"/>
        <w:rPr>
          <w:rFonts w:ascii="Times New Roman" w:eastAsia="Calibri" w:hAnsi="Times New Roman" w:cs="Times New Roman"/>
          <w:sz w:val="24"/>
          <w:szCs w:val="24"/>
          <w:lang w:val="sr-Cyrl-BA"/>
        </w:rPr>
      </w:pP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(1) У поступку одлучивања о издавању претходне сагласности за стицање квалификованог учешћа Агенција посебно цијени подобност и финансијско стање подносиоца захтјева, његове управљачке способности и утицај на друштво за управљање на основу сљедећих критеријума:</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а) пословне репутације и угледа који се цијене у односу на његове финансијске и пословне активности, </w:t>
      </w:r>
      <w:r w:rsidR="00670B60" w:rsidRPr="00F23862">
        <w:rPr>
          <w:rFonts w:ascii="Times New Roman" w:eastAsia="Calibri" w:hAnsi="Times New Roman" w:cs="Times New Roman"/>
          <w:sz w:val="24"/>
          <w:szCs w:val="24"/>
          <w:lang w:val="sr-Cyrl-BA"/>
        </w:rPr>
        <w:t xml:space="preserve">те </w:t>
      </w:r>
      <w:r w:rsidRPr="00F23862">
        <w:rPr>
          <w:rFonts w:ascii="Times New Roman" w:eastAsia="Calibri" w:hAnsi="Times New Roman" w:cs="Times New Roman"/>
          <w:sz w:val="24"/>
          <w:szCs w:val="24"/>
          <w:lang w:val="sr-Cyrl-BA"/>
        </w:rPr>
        <w:t>чињенице да ли је над имовином подносиоца захтјев</w:t>
      </w:r>
      <w:r w:rsidR="005F709F" w:rsidRPr="00F23862">
        <w:rPr>
          <w:rFonts w:ascii="Times New Roman" w:eastAsia="Calibri" w:hAnsi="Times New Roman" w:cs="Times New Roman"/>
          <w:sz w:val="24"/>
          <w:szCs w:val="24"/>
          <w:lang w:val="sr-Cyrl-BA"/>
        </w:rPr>
        <w:t>а био отво</w:t>
      </w:r>
      <w:r w:rsidR="0024363E" w:rsidRPr="00F23862">
        <w:rPr>
          <w:rFonts w:ascii="Times New Roman" w:eastAsia="Calibri" w:hAnsi="Times New Roman" w:cs="Times New Roman"/>
          <w:sz w:val="24"/>
          <w:szCs w:val="24"/>
          <w:lang w:val="sr-Cyrl-BA"/>
        </w:rPr>
        <w:t>рен стечајни поступак,</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б) да ли је стицалац правоснажно осуђен за кривична дјела против права по основу рада, кривична дјела против имовине, кривична дјела против привреде и платног промета</w:t>
      </w:r>
      <w:r w:rsidR="00670B60" w:rsidRPr="00F23862">
        <w:rPr>
          <w:rFonts w:ascii="Times New Roman" w:eastAsia="Calibri" w:hAnsi="Times New Roman" w:cs="Times New Roman"/>
          <w:sz w:val="24"/>
          <w:szCs w:val="24"/>
          <w:lang w:val="sr-Cyrl-BA"/>
        </w:rPr>
        <w:t>,</w:t>
      </w:r>
      <w:r w:rsidRPr="00F23862">
        <w:rPr>
          <w:rFonts w:ascii="Times New Roman" w:eastAsia="Calibri" w:hAnsi="Times New Roman" w:cs="Times New Roman"/>
          <w:sz w:val="24"/>
          <w:szCs w:val="24"/>
          <w:lang w:val="sr-Cyrl-BA"/>
        </w:rPr>
        <w:t xml:space="preserve"> укључујући и кривичнa дјелa прање новца, кривичнa дјелa финансирање терористичких активности, кривична дјела против службене дужности, кривична дјела против правосуђа, кривична дјела против правног саобраћаја, кривична дјела против јавног реда и мира, као и за кривична дјела и прекршаје утврђене законима којима се уређује тржиште хартија од вриједности, дјелатност осигурања и пензијског осигурања, дјелатност банака и других финансијских институција, а која га чине неподобним за </w:t>
      </w:r>
      <w:r w:rsidR="00C164C6" w:rsidRPr="00F23862">
        <w:rPr>
          <w:rFonts w:ascii="Times New Roman" w:eastAsia="Calibri" w:hAnsi="Times New Roman" w:cs="Times New Roman"/>
          <w:sz w:val="24"/>
          <w:szCs w:val="24"/>
          <w:lang w:val="sr-Cyrl-BA"/>
        </w:rPr>
        <w:t>стицање квалификованог учешћа</w:t>
      </w:r>
      <w:r w:rsidRPr="00F23862">
        <w:rPr>
          <w:rFonts w:ascii="Times New Roman" w:eastAsia="Calibri" w:hAnsi="Times New Roman" w:cs="Times New Roman"/>
          <w:sz w:val="24"/>
          <w:szCs w:val="24"/>
          <w:lang w:val="sr-Cyrl-BA"/>
        </w:rPr>
        <w:t>,</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в) процјене управљачких способности, знања и вјештина стицаоца квалификованог учешћа, као и угледа, одговарајућих професионалних способности и искуства лица која ће нако</w:t>
      </w:r>
      <w:r w:rsidR="00670B60" w:rsidRPr="00F23862">
        <w:rPr>
          <w:rFonts w:ascii="Times New Roman" w:eastAsia="Calibri" w:hAnsi="Times New Roman" w:cs="Times New Roman"/>
          <w:sz w:val="24"/>
          <w:szCs w:val="24"/>
          <w:lang w:val="sr-Cyrl-BA"/>
        </w:rPr>
        <w:t>н стицања квалификованог учешћа</w:t>
      </w:r>
      <w:r w:rsidRPr="00F23862">
        <w:rPr>
          <w:rFonts w:ascii="Times New Roman" w:eastAsia="Calibri" w:hAnsi="Times New Roman" w:cs="Times New Roman"/>
          <w:sz w:val="24"/>
          <w:szCs w:val="24"/>
          <w:lang w:val="sr-Cyrl-BA"/>
        </w:rPr>
        <w:t xml:space="preserve"> подносилац захтјева предложити да воде послове друштва за управљање,</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г) непосредно или посредно власништво других лица у том лицу, као и свако непосредно или посредно власништво тог лица у другим лицима, односно да блиска повезаност друштва за управљање с другим лицима по основу тог стицања, односно увећања не може угрозити стабилност и сигурност пословања друштва за управљање,</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д) финансијског стања подносиоца захтјева и његовог утицаја на пословање друштва за управљање уколико се сагласност изда,</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ђ) показатеља који могу бити од значаја за оцјену утицаја подносиоца захтјева на управљање ризицима у друштву за управљање,</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е) постојања оправданих разлога за сумњу</w:t>
      </w:r>
      <w:r w:rsidR="00670B60" w:rsidRPr="00F23862">
        <w:rPr>
          <w:rFonts w:ascii="Times New Roman" w:eastAsia="Calibri" w:hAnsi="Times New Roman" w:cs="Times New Roman"/>
          <w:sz w:val="24"/>
          <w:szCs w:val="24"/>
          <w:lang w:val="sr-Cyrl-BA"/>
        </w:rPr>
        <w:t>,</w:t>
      </w:r>
      <w:r w:rsidRPr="00F23862">
        <w:rPr>
          <w:rFonts w:ascii="Times New Roman" w:eastAsia="Calibri" w:hAnsi="Times New Roman" w:cs="Times New Roman"/>
          <w:sz w:val="24"/>
          <w:szCs w:val="24"/>
          <w:lang w:val="sr-Cyrl-BA"/>
        </w:rPr>
        <w:t xml:space="preserve"> у складу са прописима о спречавању прања новца и финансирања терористичких активности</w:t>
      </w:r>
      <w:r w:rsidR="00670B60" w:rsidRPr="00F23862">
        <w:rPr>
          <w:rFonts w:ascii="Times New Roman" w:eastAsia="Calibri" w:hAnsi="Times New Roman" w:cs="Times New Roman"/>
          <w:sz w:val="24"/>
          <w:szCs w:val="24"/>
          <w:lang w:val="sr-Cyrl-BA"/>
        </w:rPr>
        <w:t>,</w:t>
      </w:r>
      <w:r w:rsidRPr="00F23862">
        <w:rPr>
          <w:rFonts w:ascii="Times New Roman" w:eastAsia="Calibri" w:hAnsi="Times New Roman" w:cs="Times New Roman"/>
          <w:sz w:val="24"/>
          <w:szCs w:val="24"/>
          <w:lang w:val="sr-Cyrl-BA"/>
        </w:rPr>
        <w:t xml:space="preserve"> да се у вези са стицањем квалификованог учешћа спроводи или намјерава спровести прање новца или финансирање терористичких активности или то стицање може утицати на повећање ризика од прања новца или финанс</w:t>
      </w:r>
      <w:r w:rsidR="00670B60" w:rsidRPr="00F23862">
        <w:rPr>
          <w:rFonts w:ascii="Times New Roman" w:eastAsia="Calibri" w:hAnsi="Times New Roman" w:cs="Times New Roman"/>
          <w:sz w:val="24"/>
          <w:szCs w:val="24"/>
          <w:lang w:val="sr-Cyrl-BA"/>
        </w:rPr>
        <w:t>ирања терористичких активности,</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ж) могућности друштва за управљање да испуњава услове прописане овим законом и подзаконским прописима, а посебно да ли група чији члан треба да постане друштво за управљање има власничку структуру која омогућава спровођење ефикасног надзора и размјену информација између надлежних органа и одређивање подјеле одговор</w:t>
      </w:r>
      <w:r w:rsidR="00BF49D7" w:rsidRPr="00F23862">
        <w:rPr>
          <w:rFonts w:ascii="Times New Roman" w:eastAsia="Calibri" w:hAnsi="Times New Roman" w:cs="Times New Roman"/>
          <w:sz w:val="24"/>
          <w:szCs w:val="24"/>
          <w:lang w:val="sr-Cyrl-BA"/>
        </w:rPr>
        <w:t>ности између надлежних органа.</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Times New Roman" w:hAnsi="Times New Roman" w:cs="Times New Roman"/>
          <w:spacing w:val="-1"/>
          <w:sz w:val="24"/>
          <w:szCs w:val="24"/>
          <w:lang w:val="sr-Cyrl-BA"/>
        </w:rPr>
        <w:lastRenderedPageBreak/>
        <w:t>(2) Ако се стицањем квалификованог учешћа омогућава значајан утицај или контрола над пословањем друштва за упра</w:t>
      </w:r>
      <w:r w:rsidR="00670B60" w:rsidRPr="00F23862">
        <w:rPr>
          <w:rFonts w:ascii="Times New Roman" w:eastAsia="Times New Roman" w:hAnsi="Times New Roman" w:cs="Times New Roman"/>
          <w:spacing w:val="-1"/>
          <w:sz w:val="24"/>
          <w:szCs w:val="24"/>
          <w:lang w:val="sr-Cyrl-BA"/>
        </w:rPr>
        <w:t xml:space="preserve">вљање, будући стицатељ дужан је да </w:t>
      </w:r>
      <w:r w:rsidRPr="00F23862">
        <w:rPr>
          <w:rFonts w:ascii="Times New Roman" w:eastAsia="Times New Roman" w:hAnsi="Times New Roman" w:cs="Times New Roman"/>
          <w:spacing w:val="-1"/>
          <w:sz w:val="24"/>
          <w:szCs w:val="24"/>
          <w:lang w:val="sr-Cyrl-BA"/>
        </w:rPr>
        <w:t xml:space="preserve">уз захтјев за издавање одобрења за стицање квалификованог удјела </w:t>
      </w:r>
      <w:r w:rsidR="00670B60" w:rsidRPr="00F23862">
        <w:rPr>
          <w:rFonts w:ascii="Times New Roman" w:eastAsia="Times New Roman" w:hAnsi="Times New Roman" w:cs="Times New Roman"/>
          <w:spacing w:val="-1"/>
          <w:sz w:val="24"/>
          <w:szCs w:val="24"/>
          <w:lang w:val="sr-Cyrl-BA"/>
        </w:rPr>
        <w:t>у друштву за управљање приложи</w:t>
      </w:r>
      <w:r w:rsidRPr="00F23862">
        <w:rPr>
          <w:rFonts w:ascii="Times New Roman" w:eastAsia="Times New Roman" w:hAnsi="Times New Roman" w:cs="Times New Roman"/>
          <w:spacing w:val="-1"/>
          <w:sz w:val="24"/>
          <w:szCs w:val="24"/>
          <w:lang w:val="sr-Cyrl-BA"/>
        </w:rPr>
        <w:t xml:space="preserve"> и:</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Times New Roman" w:hAnsi="Times New Roman" w:cs="Times New Roman"/>
          <w:spacing w:val="-1"/>
          <w:sz w:val="24"/>
          <w:szCs w:val="24"/>
          <w:lang w:val="sr-Cyrl-BA"/>
        </w:rPr>
        <w:t>а) пословни план друштва за управљање за наредне три пословне године,</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Times New Roman" w:hAnsi="Times New Roman" w:cs="Times New Roman"/>
          <w:spacing w:val="-1"/>
          <w:sz w:val="24"/>
          <w:szCs w:val="24"/>
          <w:lang w:val="sr-Cyrl-BA"/>
        </w:rPr>
        <w:t>б) планиране промјене у организационој, управљачкој и кадровској структури друштва за управљање,</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Times New Roman" w:hAnsi="Times New Roman" w:cs="Times New Roman"/>
          <w:spacing w:val="-1"/>
          <w:sz w:val="24"/>
          <w:szCs w:val="24"/>
          <w:lang w:val="sr-Cyrl-BA"/>
        </w:rPr>
        <w:t>в) план активности на изради нових или измјени постојећих интерних аката друштва за управљање и</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Times New Roman" w:hAnsi="Times New Roman" w:cs="Times New Roman"/>
          <w:spacing w:val="-1"/>
          <w:sz w:val="24"/>
          <w:szCs w:val="24"/>
          <w:lang w:val="sr-Cyrl-BA"/>
        </w:rPr>
        <w:t>г) план активности на измјени постојеће или увођење нових информационих технологија друштва за управљање</w:t>
      </w:r>
      <w:r w:rsidR="00BF49D7" w:rsidRPr="00F23862">
        <w:rPr>
          <w:rFonts w:ascii="Times New Roman" w:eastAsia="Times New Roman" w:hAnsi="Times New Roman" w:cs="Times New Roman"/>
          <w:spacing w:val="-1"/>
          <w:sz w:val="24"/>
          <w:szCs w:val="24"/>
          <w:lang w:val="sr-Cyrl-BA"/>
        </w:rPr>
        <w:t>.</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(3) Агенција је обавезна да одбије захтјев за издавање сагласности за стицање квалификованог учешћа ако:</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а) подносилац захтјева не испуњава критеријуме за оцјену подобности и финансијског стања прописане ст. 1. и 2. овог члана и прописима Агенције,</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б) није могуће утврдити поријекло средстава којима подносилац захтјева намјерава да стекне квалификовано учешће, или није </w:t>
      </w:r>
      <w:r w:rsidRPr="00F23862">
        <w:rPr>
          <w:rFonts w:ascii="Times New Roman" w:eastAsia="Times New Roman" w:hAnsi="Times New Roman" w:cs="Times New Roman"/>
          <w:sz w:val="24"/>
          <w:szCs w:val="24"/>
          <w:lang w:val="sr-Cyrl-BA"/>
        </w:rPr>
        <w:t>м</w:t>
      </w:r>
      <w:r w:rsidRPr="00F23862">
        <w:rPr>
          <w:rFonts w:ascii="Times New Roman" w:eastAsia="Times New Roman" w:hAnsi="Times New Roman" w:cs="Times New Roman"/>
          <w:spacing w:val="-3"/>
          <w:sz w:val="24"/>
          <w:szCs w:val="24"/>
          <w:lang w:val="sr-Cyrl-BA"/>
        </w:rPr>
        <w:t>о</w:t>
      </w:r>
      <w:r w:rsidRPr="00F23862">
        <w:rPr>
          <w:rFonts w:ascii="Times New Roman" w:eastAsia="Times New Roman" w:hAnsi="Times New Roman" w:cs="Times New Roman"/>
          <w:spacing w:val="1"/>
          <w:sz w:val="24"/>
          <w:szCs w:val="24"/>
          <w:lang w:val="sr-Cyrl-BA"/>
        </w:rPr>
        <w:t>гуће</w:t>
      </w:r>
      <w:r w:rsidRPr="00F23862">
        <w:rPr>
          <w:rFonts w:ascii="Times New Roman" w:eastAsia="Times New Roman" w:hAnsi="Times New Roman" w:cs="Times New Roman"/>
          <w:spacing w:val="13"/>
          <w:sz w:val="24"/>
          <w:szCs w:val="24"/>
          <w:lang w:val="sr-Cyrl-BA"/>
        </w:rPr>
        <w:t xml:space="preserve"> </w:t>
      </w:r>
      <w:r w:rsidRPr="00F23862">
        <w:rPr>
          <w:rFonts w:ascii="Times New Roman" w:eastAsia="Times New Roman" w:hAnsi="Times New Roman" w:cs="Times New Roman"/>
          <w:spacing w:val="-2"/>
          <w:sz w:val="24"/>
          <w:szCs w:val="24"/>
          <w:lang w:val="sr-Cyrl-BA"/>
        </w:rPr>
        <w:t>у</w:t>
      </w:r>
      <w:r w:rsidRPr="00F23862">
        <w:rPr>
          <w:rFonts w:ascii="Times New Roman" w:eastAsia="Times New Roman" w:hAnsi="Times New Roman" w:cs="Times New Roman"/>
          <w:sz w:val="24"/>
          <w:szCs w:val="24"/>
          <w:lang w:val="sr-Cyrl-BA"/>
        </w:rPr>
        <w:t>т</w:t>
      </w:r>
      <w:r w:rsidRPr="00F23862">
        <w:rPr>
          <w:rFonts w:ascii="Times New Roman" w:eastAsia="Times New Roman" w:hAnsi="Times New Roman" w:cs="Times New Roman"/>
          <w:spacing w:val="-2"/>
          <w:sz w:val="24"/>
          <w:szCs w:val="24"/>
          <w:lang w:val="sr-Cyrl-BA"/>
        </w:rPr>
        <w:t>в</w:t>
      </w:r>
      <w:r w:rsidRPr="00F23862">
        <w:rPr>
          <w:rFonts w:ascii="Times New Roman" w:eastAsia="Times New Roman" w:hAnsi="Times New Roman" w:cs="Times New Roman"/>
          <w:sz w:val="24"/>
          <w:szCs w:val="24"/>
          <w:lang w:val="sr-Cyrl-BA"/>
        </w:rPr>
        <w:t>рдити</w:t>
      </w:r>
      <w:r w:rsidRPr="00F23862">
        <w:rPr>
          <w:rFonts w:ascii="Times New Roman" w:eastAsia="Times New Roman" w:hAnsi="Times New Roman" w:cs="Times New Roman"/>
          <w:spacing w:val="12"/>
          <w:sz w:val="24"/>
          <w:szCs w:val="24"/>
          <w:lang w:val="sr-Cyrl-BA"/>
        </w:rPr>
        <w:t xml:space="preserve"> </w:t>
      </w:r>
      <w:r w:rsidRPr="00F23862">
        <w:rPr>
          <w:rFonts w:ascii="Times New Roman" w:eastAsia="Times New Roman" w:hAnsi="Times New Roman" w:cs="Times New Roman"/>
          <w:sz w:val="24"/>
          <w:szCs w:val="24"/>
          <w:lang w:val="sr-Cyrl-BA"/>
        </w:rPr>
        <w:t>не</w:t>
      </w:r>
      <w:r w:rsidRPr="00F23862">
        <w:rPr>
          <w:rFonts w:ascii="Times New Roman" w:eastAsia="Times New Roman" w:hAnsi="Times New Roman" w:cs="Times New Roman"/>
          <w:spacing w:val="-1"/>
          <w:sz w:val="24"/>
          <w:szCs w:val="24"/>
          <w:lang w:val="sr-Cyrl-BA"/>
        </w:rPr>
        <w:t>п</w:t>
      </w:r>
      <w:r w:rsidRPr="00F23862">
        <w:rPr>
          <w:rFonts w:ascii="Times New Roman" w:eastAsia="Times New Roman" w:hAnsi="Times New Roman" w:cs="Times New Roman"/>
          <w:sz w:val="24"/>
          <w:szCs w:val="24"/>
          <w:lang w:val="sr-Cyrl-BA"/>
        </w:rPr>
        <w:t>осредно</w:t>
      </w:r>
      <w:r w:rsidRPr="00F23862">
        <w:rPr>
          <w:rFonts w:ascii="Times New Roman" w:eastAsia="Times New Roman" w:hAnsi="Times New Roman" w:cs="Times New Roman"/>
          <w:spacing w:val="12"/>
          <w:sz w:val="24"/>
          <w:szCs w:val="24"/>
          <w:lang w:val="sr-Cyrl-BA"/>
        </w:rPr>
        <w:t xml:space="preserve"> </w:t>
      </w:r>
      <w:r w:rsidRPr="00F23862">
        <w:rPr>
          <w:rFonts w:ascii="Times New Roman" w:eastAsia="Times New Roman" w:hAnsi="Times New Roman" w:cs="Times New Roman"/>
          <w:sz w:val="24"/>
          <w:szCs w:val="24"/>
          <w:lang w:val="sr-Cyrl-BA"/>
        </w:rPr>
        <w:t>или</w:t>
      </w:r>
      <w:r w:rsidRPr="00F23862">
        <w:rPr>
          <w:rFonts w:ascii="Times New Roman" w:eastAsia="Times New Roman" w:hAnsi="Times New Roman" w:cs="Times New Roman"/>
          <w:spacing w:val="11"/>
          <w:sz w:val="24"/>
          <w:szCs w:val="24"/>
          <w:lang w:val="sr-Cyrl-BA"/>
        </w:rPr>
        <w:t xml:space="preserve"> </w:t>
      </w:r>
      <w:r w:rsidRPr="00F23862">
        <w:rPr>
          <w:rFonts w:ascii="Times New Roman" w:eastAsia="Times New Roman" w:hAnsi="Times New Roman" w:cs="Times New Roman"/>
          <w:sz w:val="24"/>
          <w:szCs w:val="24"/>
          <w:lang w:val="sr-Cyrl-BA"/>
        </w:rPr>
        <w:t>п</w:t>
      </w:r>
      <w:r w:rsidRPr="00F23862">
        <w:rPr>
          <w:rFonts w:ascii="Times New Roman" w:eastAsia="Times New Roman" w:hAnsi="Times New Roman" w:cs="Times New Roman"/>
          <w:spacing w:val="-3"/>
          <w:sz w:val="24"/>
          <w:szCs w:val="24"/>
          <w:lang w:val="sr-Cyrl-BA"/>
        </w:rPr>
        <w:t>о</w:t>
      </w:r>
      <w:r w:rsidRPr="00F23862">
        <w:rPr>
          <w:rFonts w:ascii="Times New Roman" w:eastAsia="Times New Roman" w:hAnsi="Times New Roman" w:cs="Times New Roman"/>
          <w:sz w:val="24"/>
          <w:szCs w:val="24"/>
          <w:lang w:val="sr-Cyrl-BA"/>
        </w:rPr>
        <w:t>ср</w:t>
      </w:r>
      <w:r w:rsidRPr="00F23862">
        <w:rPr>
          <w:rFonts w:ascii="Times New Roman" w:eastAsia="Times New Roman" w:hAnsi="Times New Roman" w:cs="Times New Roman"/>
          <w:spacing w:val="-2"/>
          <w:sz w:val="24"/>
          <w:szCs w:val="24"/>
          <w:lang w:val="sr-Cyrl-BA"/>
        </w:rPr>
        <w:t>е</w:t>
      </w:r>
      <w:r w:rsidRPr="00F23862">
        <w:rPr>
          <w:rFonts w:ascii="Times New Roman" w:eastAsia="Times New Roman" w:hAnsi="Times New Roman" w:cs="Times New Roman"/>
          <w:sz w:val="24"/>
          <w:szCs w:val="24"/>
          <w:lang w:val="sr-Cyrl-BA"/>
        </w:rPr>
        <w:t>дно</w:t>
      </w:r>
      <w:r w:rsidRPr="00F23862">
        <w:rPr>
          <w:rFonts w:ascii="Times New Roman" w:eastAsia="Times New Roman" w:hAnsi="Times New Roman" w:cs="Times New Roman"/>
          <w:spacing w:val="13"/>
          <w:sz w:val="24"/>
          <w:szCs w:val="24"/>
          <w:lang w:val="sr-Cyrl-BA"/>
        </w:rPr>
        <w:t xml:space="preserve"> </w:t>
      </w:r>
      <w:r w:rsidRPr="00F23862">
        <w:rPr>
          <w:rFonts w:ascii="Times New Roman" w:eastAsia="Times New Roman" w:hAnsi="Times New Roman" w:cs="Times New Roman"/>
          <w:spacing w:val="-1"/>
          <w:sz w:val="24"/>
          <w:szCs w:val="24"/>
          <w:lang w:val="sr-Cyrl-BA"/>
        </w:rPr>
        <w:t>в</w:t>
      </w:r>
      <w:r w:rsidRPr="00F23862">
        <w:rPr>
          <w:rFonts w:ascii="Times New Roman" w:eastAsia="Times New Roman" w:hAnsi="Times New Roman" w:cs="Times New Roman"/>
          <w:spacing w:val="-2"/>
          <w:sz w:val="24"/>
          <w:szCs w:val="24"/>
          <w:lang w:val="sr-Cyrl-BA"/>
        </w:rPr>
        <w:t>л</w:t>
      </w:r>
      <w:r w:rsidRPr="00F23862">
        <w:rPr>
          <w:rFonts w:ascii="Times New Roman" w:eastAsia="Times New Roman" w:hAnsi="Times New Roman" w:cs="Times New Roman"/>
          <w:sz w:val="24"/>
          <w:szCs w:val="24"/>
          <w:lang w:val="sr-Cyrl-BA"/>
        </w:rPr>
        <w:t>асн</w:t>
      </w:r>
      <w:r w:rsidRPr="00F23862">
        <w:rPr>
          <w:rFonts w:ascii="Times New Roman" w:eastAsia="Times New Roman" w:hAnsi="Times New Roman" w:cs="Times New Roman"/>
          <w:spacing w:val="-1"/>
          <w:sz w:val="24"/>
          <w:szCs w:val="24"/>
          <w:lang w:val="sr-Cyrl-BA"/>
        </w:rPr>
        <w:t>и</w:t>
      </w:r>
      <w:r w:rsidRPr="00F23862">
        <w:rPr>
          <w:rFonts w:ascii="Times New Roman" w:eastAsia="Times New Roman" w:hAnsi="Times New Roman" w:cs="Times New Roman"/>
          <w:sz w:val="24"/>
          <w:szCs w:val="24"/>
          <w:lang w:val="sr-Cyrl-BA"/>
        </w:rPr>
        <w:t>шт</w:t>
      </w:r>
      <w:r w:rsidRPr="00F23862">
        <w:rPr>
          <w:rFonts w:ascii="Times New Roman" w:eastAsia="Times New Roman" w:hAnsi="Times New Roman" w:cs="Times New Roman"/>
          <w:spacing w:val="-1"/>
          <w:sz w:val="24"/>
          <w:szCs w:val="24"/>
          <w:lang w:val="sr-Cyrl-BA"/>
        </w:rPr>
        <w:t>в</w:t>
      </w:r>
      <w:r w:rsidRPr="00F23862">
        <w:rPr>
          <w:rFonts w:ascii="Times New Roman" w:eastAsia="Times New Roman" w:hAnsi="Times New Roman" w:cs="Times New Roman"/>
          <w:sz w:val="24"/>
          <w:szCs w:val="24"/>
          <w:lang w:val="sr-Cyrl-BA"/>
        </w:rPr>
        <w:t>о</w:t>
      </w:r>
      <w:r w:rsidRPr="00F23862">
        <w:rPr>
          <w:rFonts w:ascii="Times New Roman" w:eastAsia="Times New Roman" w:hAnsi="Times New Roman" w:cs="Times New Roman"/>
          <w:spacing w:val="13"/>
          <w:sz w:val="24"/>
          <w:szCs w:val="24"/>
          <w:lang w:val="sr-Cyrl-BA"/>
        </w:rPr>
        <w:t xml:space="preserve"> </w:t>
      </w:r>
      <w:r w:rsidRPr="00F23862">
        <w:rPr>
          <w:rFonts w:ascii="Times New Roman" w:eastAsia="Times New Roman" w:hAnsi="Times New Roman" w:cs="Times New Roman"/>
          <w:sz w:val="24"/>
          <w:szCs w:val="24"/>
          <w:lang w:val="sr-Cyrl-BA"/>
        </w:rPr>
        <w:t>др</w:t>
      </w:r>
      <w:r w:rsidRPr="00F23862">
        <w:rPr>
          <w:rFonts w:ascii="Times New Roman" w:eastAsia="Times New Roman" w:hAnsi="Times New Roman" w:cs="Times New Roman"/>
          <w:spacing w:val="-2"/>
          <w:sz w:val="24"/>
          <w:szCs w:val="24"/>
          <w:lang w:val="sr-Cyrl-BA"/>
        </w:rPr>
        <w:t>у</w:t>
      </w:r>
      <w:r w:rsidRPr="00F23862">
        <w:rPr>
          <w:rFonts w:ascii="Times New Roman" w:eastAsia="Times New Roman" w:hAnsi="Times New Roman" w:cs="Times New Roman"/>
          <w:sz w:val="24"/>
          <w:szCs w:val="24"/>
          <w:lang w:val="sr-Cyrl-BA"/>
        </w:rPr>
        <w:t>гих</w:t>
      </w:r>
      <w:r w:rsidRPr="00F23862">
        <w:rPr>
          <w:rFonts w:ascii="Times New Roman" w:eastAsia="Times New Roman" w:hAnsi="Times New Roman" w:cs="Times New Roman"/>
          <w:spacing w:val="13"/>
          <w:sz w:val="24"/>
          <w:szCs w:val="24"/>
          <w:lang w:val="sr-Cyrl-BA"/>
        </w:rPr>
        <w:t xml:space="preserve"> </w:t>
      </w:r>
      <w:r w:rsidRPr="00F23862">
        <w:rPr>
          <w:rFonts w:ascii="Times New Roman" w:eastAsia="Times New Roman" w:hAnsi="Times New Roman" w:cs="Times New Roman"/>
          <w:sz w:val="24"/>
          <w:szCs w:val="24"/>
          <w:lang w:val="sr-Cyrl-BA"/>
        </w:rPr>
        <w:t>ли</w:t>
      </w:r>
      <w:r w:rsidRPr="00F23862">
        <w:rPr>
          <w:rFonts w:ascii="Times New Roman" w:eastAsia="Times New Roman" w:hAnsi="Times New Roman" w:cs="Times New Roman"/>
          <w:spacing w:val="-1"/>
          <w:sz w:val="24"/>
          <w:szCs w:val="24"/>
          <w:lang w:val="sr-Cyrl-BA"/>
        </w:rPr>
        <w:t>ц</w:t>
      </w:r>
      <w:r w:rsidRPr="00F23862">
        <w:rPr>
          <w:rFonts w:ascii="Times New Roman" w:eastAsia="Times New Roman" w:hAnsi="Times New Roman" w:cs="Times New Roman"/>
          <w:sz w:val="24"/>
          <w:szCs w:val="24"/>
          <w:lang w:val="sr-Cyrl-BA"/>
        </w:rPr>
        <w:t>а</w:t>
      </w:r>
      <w:r w:rsidRPr="00F23862">
        <w:rPr>
          <w:rFonts w:ascii="Times New Roman" w:eastAsia="Times New Roman" w:hAnsi="Times New Roman" w:cs="Times New Roman"/>
          <w:spacing w:val="12"/>
          <w:sz w:val="24"/>
          <w:szCs w:val="24"/>
          <w:lang w:val="sr-Cyrl-BA"/>
        </w:rPr>
        <w:t xml:space="preserve"> </w:t>
      </w:r>
      <w:r w:rsidRPr="00F23862">
        <w:rPr>
          <w:rFonts w:ascii="Times New Roman" w:eastAsia="Times New Roman" w:hAnsi="Times New Roman" w:cs="Times New Roman"/>
          <w:sz w:val="24"/>
          <w:szCs w:val="24"/>
          <w:lang w:val="sr-Cyrl-BA"/>
        </w:rPr>
        <w:t>у</w:t>
      </w:r>
      <w:r w:rsidRPr="00F23862">
        <w:rPr>
          <w:rFonts w:ascii="Times New Roman" w:eastAsia="Times New Roman" w:hAnsi="Times New Roman" w:cs="Times New Roman"/>
          <w:spacing w:val="9"/>
          <w:sz w:val="24"/>
          <w:szCs w:val="24"/>
          <w:lang w:val="sr-Cyrl-BA"/>
        </w:rPr>
        <w:t xml:space="preserve"> </w:t>
      </w:r>
      <w:r w:rsidRPr="00F23862">
        <w:rPr>
          <w:rFonts w:ascii="Times New Roman" w:eastAsia="Times New Roman" w:hAnsi="Times New Roman" w:cs="Times New Roman"/>
          <w:sz w:val="24"/>
          <w:szCs w:val="24"/>
          <w:lang w:val="sr-Cyrl-BA"/>
        </w:rPr>
        <w:t>подносиоцу захтјева,</w:t>
      </w:r>
      <w:r w:rsidRPr="00F23862">
        <w:rPr>
          <w:rFonts w:ascii="Times New Roman" w:eastAsia="Times New Roman" w:hAnsi="Times New Roman" w:cs="Times New Roman"/>
          <w:spacing w:val="12"/>
          <w:sz w:val="24"/>
          <w:szCs w:val="24"/>
          <w:lang w:val="sr-Cyrl-BA"/>
        </w:rPr>
        <w:t xml:space="preserve"> </w:t>
      </w:r>
      <w:r w:rsidRPr="00F23862">
        <w:rPr>
          <w:rFonts w:ascii="Times New Roman" w:eastAsia="Times New Roman" w:hAnsi="Times New Roman" w:cs="Times New Roman"/>
          <w:sz w:val="24"/>
          <w:szCs w:val="24"/>
          <w:lang w:val="sr-Cyrl-BA"/>
        </w:rPr>
        <w:t>као и</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свако</w:t>
      </w:r>
      <w:r w:rsidRPr="00F23862">
        <w:rPr>
          <w:rFonts w:ascii="Times New Roman" w:eastAsia="Times New Roman" w:hAnsi="Times New Roman" w:cs="Times New Roman"/>
          <w:spacing w:val="4"/>
          <w:sz w:val="24"/>
          <w:szCs w:val="24"/>
          <w:lang w:val="sr-Cyrl-BA"/>
        </w:rPr>
        <w:t xml:space="preserve"> </w:t>
      </w:r>
      <w:r w:rsidRPr="00F23862">
        <w:rPr>
          <w:rFonts w:ascii="Times New Roman" w:eastAsia="Times New Roman" w:hAnsi="Times New Roman" w:cs="Times New Roman"/>
          <w:sz w:val="24"/>
          <w:szCs w:val="24"/>
          <w:lang w:val="sr-Cyrl-BA"/>
        </w:rPr>
        <w:t>не</w:t>
      </w:r>
      <w:r w:rsidRPr="00F23862">
        <w:rPr>
          <w:rFonts w:ascii="Times New Roman" w:eastAsia="Times New Roman" w:hAnsi="Times New Roman" w:cs="Times New Roman"/>
          <w:spacing w:val="-1"/>
          <w:sz w:val="24"/>
          <w:szCs w:val="24"/>
          <w:lang w:val="sr-Cyrl-BA"/>
        </w:rPr>
        <w:t>п</w:t>
      </w:r>
      <w:r w:rsidRPr="00F23862">
        <w:rPr>
          <w:rFonts w:ascii="Times New Roman" w:eastAsia="Times New Roman" w:hAnsi="Times New Roman" w:cs="Times New Roman"/>
          <w:sz w:val="24"/>
          <w:szCs w:val="24"/>
          <w:lang w:val="sr-Cyrl-BA"/>
        </w:rPr>
        <w:t>оср</w:t>
      </w:r>
      <w:r w:rsidRPr="00F23862">
        <w:rPr>
          <w:rFonts w:ascii="Times New Roman" w:eastAsia="Times New Roman" w:hAnsi="Times New Roman" w:cs="Times New Roman"/>
          <w:spacing w:val="-2"/>
          <w:sz w:val="24"/>
          <w:szCs w:val="24"/>
          <w:lang w:val="sr-Cyrl-BA"/>
        </w:rPr>
        <w:t>е</w:t>
      </w:r>
      <w:r w:rsidRPr="00F23862">
        <w:rPr>
          <w:rFonts w:ascii="Times New Roman" w:eastAsia="Times New Roman" w:hAnsi="Times New Roman" w:cs="Times New Roman"/>
          <w:sz w:val="24"/>
          <w:szCs w:val="24"/>
          <w:lang w:val="sr-Cyrl-BA"/>
        </w:rPr>
        <w:t>дно</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или посредно</w:t>
      </w:r>
      <w:r w:rsidRPr="00F23862">
        <w:rPr>
          <w:rFonts w:ascii="Times New Roman" w:eastAsia="Times New Roman" w:hAnsi="Times New Roman" w:cs="Times New Roman"/>
          <w:spacing w:val="4"/>
          <w:sz w:val="24"/>
          <w:szCs w:val="24"/>
          <w:lang w:val="sr-Cyrl-BA"/>
        </w:rPr>
        <w:t xml:space="preserve"> </w:t>
      </w:r>
      <w:r w:rsidRPr="00F23862">
        <w:rPr>
          <w:rFonts w:ascii="Times New Roman" w:eastAsia="Times New Roman" w:hAnsi="Times New Roman" w:cs="Times New Roman"/>
          <w:spacing w:val="-1"/>
          <w:sz w:val="24"/>
          <w:szCs w:val="24"/>
          <w:lang w:val="sr-Cyrl-BA"/>
        </w:rPr>
        <w:t>в</w:t>
      </w:r>
      <w:r w:rsidRPr="00F23862">
        <w:rPr>
          <w:rFonts w:ascii="Times New Roman" w:eastAsia="Times New Roman" w:hAnsi="Times New Roman" w:cs="Times New Roman"/>
          <w:sz w:val="24"/>
          <w:szCs w:val="24"/>
          <w:lang w:val="sr-Cyrl-BA"/>
        </w:rPr>
        <w:t>ла</w:t>
      </w:r>
      <w:r w:rsidRPr="00F23862">
        <w:rPr>
          <w:rFonts w:ascii="Times New Roman" w:eastAsia="Times New Roman" w:hAnsi="Times New Roman" w:cs="Times New Roman"/>
          <w:spacing w:val="1"/>
          <w:sz w:val="24"/>
          <w:szCs w:val="24"/>
          <w:lang w:val="sr-Cyrl-BA"/>
        </w:rPr>
        <w:t>с</w:t>
      </w:r>
      <w:r w:rsidRPr="00F23862">
        <w:rPr>
          <w:rFonts w:ascii="Times New Roman" w:eastAsia="Times New Roman" w:hAnsi="Times New Roman" w:cs="Times New Roman"/>
          <w:sz w:val="24"/>
          <w:szCs w:val="24"/>
          <w:lang w:val="sr-Cyrl-BA"/>
        </w:rPr>
        <w:t>н</w:t>
      </w:r>
      <w:r w:rsidRPr="00F23862">
        <w:rPr>
          <w:rFonts w:ascii="Times New Roman" w:eastAsia="Times New Roman" w:hAnsi="Times New Roman" w:cs="Times New Roman"/>
          <w:spacing w:val="-4"/>
          <w:sz w:val="24"/>
          <w:szCs w:val="24"/>
          <w:lang w:val="sr-Cyrl-BA"/>
        </w:rPr>
        <w:t>и</w:t>
      </w:r>
      <w:r w:rsidRPr="00F23862">
        <w:rPr>
          <w:rFonts w:ascii="Times New Roman" w:eastAsia="Times New Roman" w:hAnsi="Times New Roman" w:cs="Times New Roman"/>
          <w:sz w:val="24"/>
          <w:szCs w:val="24"/>
          <w:lang w:val="sr-Cyrl-BA"/>
        </w:rPr>
        <w:t>шт</w:t>
      </w:r>
      <w:r w:rsidRPr="00F23862">
        <w:rPr>
          <w:rFonts w:ascii="Times New Roman" w:eastAsia="Times New Roman" w:hAnsi="Times New Roman" w:cs="Times New Roman"/>
          <w:spacing w:val="-1"/>
          <w:sz w:val="24"/>
          <w:szCs w:val="24"/>
          <w:lang w:val="sr-Cyrl-BA"/>
        </w:rPr>
        <w:t>в</w:t>
      </w:r>
      <w:r w:rsidRPr="00F23862">
        <w:rPr>
          <w:rFonts w:ascii="Times New Roman" w:eastAsia="Times New Roman" w:hAnsi="Times New Roman" w:cs="Times New Roman"/>
          <w:sz w:val="24"/>
          <w:szCs w:val="24"/>
          <w:lang w:val="sr-Cyrl-BA"/>
        </w:rPr>
        <w:t>о</w:t>
      </w:r>
      <w:r w:rsidRPr="00F23862">
        <w:rPr>
          <w:rFonts w:ascii="Times New Roman" w:eastAsia="Times New Roman" w:hAnsi="Times New Roman" w:cs="Times New Roman"/>
          <w:spacing w:val="6"/>
          <w:sz w:val="24"/>
          <w:szCs w:val="24"/>
          <w:lang w:val="sr-Cyrl-BA"/>
        </w:rPr>
        <w:t xml:space="preserve"> подносиоца </w:t>
      </w:r>
      <w:r w:rsidRPr="00F23862">
        <w:rPr>
          <w:rFonts w:ascii="Times New Roman" w:eastAsia="Times New Roman" w:hAnsi="Times New Roman" w:cs="Times New Roman"/>
          <w:sz w:val="24"/>
          <w:szCs w:val="24"/>
          <w:lang w:val="sr-Cyrl-BA"/>
        </w:rPr>
        <w:t>у</w:t>
      </w:r>
      <w:r w:rsidRPr="00F23862">
        <w:rPr>
          <w:rFonts w:ascii="Times New Roman" w:eastAsia="Times New Roman" w:hAnsi="Times New Roman" w:cs="Times New Roman"/>
          <w:spacing w:val="1"/>
          <w:sz w:val="24"/>
          <w:szCs w:val="24"/>
          <w:lang w:val="sr-Cyrl-BA"/>
        </w:rPr>
        <w:t xml:space="preserve"> </w:t>
      </w:r>
      <w:r w:rsidRPr="00F23862">
        <w:rPr>
          <w:rFonts w:ascii="Times New Roman" w:eastAsia="Times New Roman" w:hAnsi="Times New Roman" w:cs="Times New Roman"/>
          <w:sz w:val="24"/>
          <w:szCs w:val="24"/>
          <w:lang w:val="sr-Cyrl-BA"/>
        </w:rPr>
        <w:t>др</w:t>
      </w:r>
      <w:r w:rsidRPr="00F23862">
        <w:rPr>
          <w:rFonts w:ascii="Times New Roman" w:eastAsia="Times New Roman" w:hAnsi="Times New Roman" w:cs="Times New Roman"/>
          <w:spacing w:val="-2"/>
          <w:sz w:val="24"/>
          <w:szCs w:val="24"/>
          <w:lang w:val="sr-Cyrl-BA"/>
        </w:rPr>
        <w:t>у</w:t>
      </w:r>
      <w:r w:rsidRPr="00F23862">
        <w:rPr>
          <w:rFonts w:ascii="Times New Roman" w:eastAsia="Times New Roman" w:hAnsi="Times New Roman" w:cs="Times New Roman"/>
          <w:sz w:val="24"/>
          <w:szCs w:val="24"/>
          <w:lang w:val="sr-Cyrl-BA"/>
        </w:rPr>
        <w:t>гим</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z w:val="24"/>
          <w:szCs w:val="24"/>
          <w:lang w:val="sr-Cyrl-BA"/>
        </w:rPr>
        <w:t>ли</w:t>
      </w:r>
      <w:r w:rsidRPr="00F23862">
        <w:rPr>
          <w:rFonts w:ascii="Times New Roman" w:eastAsia="Times New Roman" w:hAnsi="Times New Roman" w:cs="Times New Roman"/>
          <w:spacing w:val="-1"/>
          <w:sz w:val="24"/>
          <w:szCs w:val="24"/>
          <w:lang w:val="sr-Cyrl-BA"/>
        </w:rPr>
        <w:t>ц</w:t>
      </w:r>
      <w:r w:rsidRPr="00F23862">
        <w:rPr>
          <w:rFonts w:ascii="Times New Roman" w:eastAsia="Times New Roman" w:hAnsi="Times New Roman" w:cs="Times New Roman"/>
          <w:spacing w:val="2"/>
          <w:sz w:val="24"/>
          <w:szCs w:val="24"/>
          <w:lang w:val="sr-Cyrl-BA"/>
        </w:rPr>
        <w:t>и</w:t>
      </w:r>
      <w:r w:rsidRPr="00F23862">
        <w:rPr>
          <w:rFonts w:ascii="Times New Roman" w:eastAsia="Times New Roman" w:hAnsi="Times New Roman" w:cs="Times New Roman"/>
          <w:sz w:val="24"/>
          <w:szCs w:val="24"/>
          <w:lang w:val="sr-Cyrl-BA"/>
        </w:rPr>
        <w:t>м</w:t>
      </w:r>
      <w:r w:rsidRPr="00F23862">
        <w:rPr>
          <w:rFonts w:ascii="Times New Roman" w:eastAsia="Times New Roman" w:hAnsi="Times New Roman" w:cs="Times New Roman"/>
          <w:spacing w:val="2"/>
          <w:sz w:val="24"/>
          <w:szCs w:val="24"/>
          <w:lang w:val="sr-Cyrl-BA"/>
        </w:rPr>
        <w:t>а,</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в) стицањем долази до концентрације учесника на финансијском тржишту којом се битно спречава, ограничава или нарушава тржишна конкуренција, првенствено стварањем или јачањем доминантног положаја на финансијском тржишту,</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г)</w:t>
      </w:r>
      <w:r w:rsidRPr="00F23862">
        <w:rPr>
          <w:rFonts w:ascii="Times New Roman" w:eastAsia="Times New Roman" w:hAnsi="Times New Roman" w:cs="Times New Roman"/>
          <w:sz w:val="24"/>
          <w:szCs w:val="24"/>
          <w:lang w:val="sr-Cyrl-BA"/>
        </w:rPr>
        <w:t xml:space="preserve"> </w:t>
      </w:r>
      <w:r w:rsidRPr="00F23862">
        <w:rPr>
          <w:rFonts w:ascii="Times New Roman" w:eastAsia="Times New Roman" w:hAnsi="Times New Roman" w:cs="Times New Roman"/>
          <w:spacing w:val="-1"/>
          <w:sz w:val="24"/>
          <w:szCs w:val="24"/>
          <w:lang w:val="sr-Cyrl-BA"/>
        </w:rPr>
        <w:t>з</w:t>
      </w:r>
      <w:r w:rsidRPr="00F23862">
        <w:rPr>
          <w:rFonts w:ascii="Times New Roman" w:eastAsia="Times New Roman" w:hAnsi="Times New Roman" w:cs="Times New Roman"/>
          <w:sz w:val="24"/>
          <w:szCs w:val="24"/>
          <w:lang w:val="sr-Cyrl-BA"/>
        </w:rPr>
        <w:t>б</w:t>
      </w:r>
      <w:r w:rsidRPr="00F23862">
        <w:rPr>
          <w:rFonts w:ascii="Times New Roman" w:eastAsia="Times New Roman" w:hAnsi="Times New Roman" w:cs="Times New Roman"/>
          <w:spacing w:val="-2"/>
          <w:sz w:val="24"/>
          <w:szCs w:val="24"/>
          <w:lang w:val="sr-Cyrl-BA"/>
        </w:rPr>
        <w:t>о</w:t>
      </w:r>
      <w:r w:rsidRPr="00F23862">
        <w:rPr>
          <w:rFonts w:ascii="Times New Roman" w:eastAsia="Times New Roman" w:hAnsi="Times New Roman" w:cs="Times New Roman"/>
          <w:sz w:val="24"/>
          <w:szCs w:val="24"/>
          <w:lang w:val="sr-Cyrl-BA"/>
        </w:rPr>
        <w:t>г</w:t>
      </w:r>
      <w:r w:rsidRPr="00F23862">
        <w:rPr>
          <w:rFonts w:ascii="Times New Roman" w:eastAsia="Times New Roman" w:hAnsi="Times New Roman" w:cs="Times New Roman"/>
          <w:spacing w:val="17"/>
          <w:sz w:val="24"/>
          <w:szCs w:val="24"/>
          <w:lang w:val="sr-Cyrl-BA"/>
        </w:rPr>
        <w:t xml:space="preserve"> </w:t>
      </w:r>
      <w:r w:rsidRPr="00F23862">
        <w:rPr>
          <w:rFonts w:ascii="Times New Roman" w:eastAsia="Times New Roman" w:hAnsi="Times New Roman" w:cs="Times New Roman"/>
          <w:sz w:val="24"/>
          <w:szCs w:val="24"/>
          <w:lang w:val="sr-Cyrl-BA"/>
        </w:rPr>
        <w:t>п</w:t>
      </w:r>
      <w:r w:rsidRPr="00F23862">
        <w:rPr>
          <w:rFonts w:ascii="Times New Roman" w:eastAsia="Times New Roman" w:hAnsi="Times New Roman" w:cs="Times New Roman"/>
          <w:spacing w:val="-3"/>
          <w:sz w:val="24"/>
          <w:szCs w:val="24"/>
          <w:lang w:val="sr-Cyrl-BA"/>
        </w:rPr>
        <w:t>о</w:t>
      </w:r>
      <w:r w:rsidRPr="00F23862">
        <w:rPr>
          <w:rFonts w:ascii="Times New Roman" w:eastAsia="Times New Roman" w:hAnsi="Times New Roman" w:cs="Times New Roman"/>
          <w:sz w:val="24"/>
          <w:szCs w:val="24"/>
          <w:lang w:val="sr-Cyrl-BA"/>
        </w:rPr>
        <w:t>слов</w:t>
      </w:r>
      <w:r w:rsidRPr="00F23862">
        <w:rPr>
          <w:rFonts w:ascii="Times New Roman" w:eastAsia="Times New Roman" w:hAnsi="Times New Roman" w:cs="Times New Roman"/>
          <w:spacing w:val="-1"/>
          <w:sz w:val="24"/>
          <w:szCs w:val="24"/>
          <w:lang w:val="sr-Cyrl-BA"/>
        </w:rPr>
        <w:t>н</w:t>
      </w:r>
      <w:r w:rsidRPr="00F23862">
        <w:rPr>
          <w:rFonts w:ascii="Times New Roman" w:eastAsia="Times New Roman" w:hAnsi="Times New Roman" w:cs="Times New Roman"/>
          <w:sz w:val="24"/>
          <w:szCs w:val="24"/>
          <w:lang w:val="sr-Cyrl-BA"/>
        </w:rPr>
        <w:t>их</w:t>
      </w:r>
      <w:r w:rsidRPr="00F23862">
        <w:rPr>
          <w:rFonts w:ascii="Times New Roman" w:eastAsia="Times New Roman" w:hAnsi="Times New Roman" w:cs="Times New Roman"/>
          <w:spacing w:val="14"/>
          <w:sz w:val="24"/>
          <w:szCs w:val="24"/>
          <w:lang w:val="sr-Cyrl-BA"/>
        </w:rPr>
        <w:t xml:space="preserve"> </w:t>
      </w:r>
      <w:r w:rsidRPr="00F23862">
        <w:rPr>
          <w:rFonts w:ascii="Times New Roman" w:eastAsia="Times New Roman" w:hAnsi="Times New Roman" w:cs="Times New Roman"/>
          <w:sz w:val="24"/>
          <w:szCs w:val="24"/>
          <w:lang w:val="sr-Cyrl-BA"/>
        </w:rPr>
        <w:t>а</w:t>
      </w:r>
      <w:r w:rsidRPr="00F23862">
        <w:rPr>
          <w:rFonts w:ascii="Times New Roman" w:eastAsia="Times New Roman" w:hAnsi="Times New Roman" w:cs="Times New Roman"/>
          <w:spacing w:val="-1"/>
          <w:sz w:val="24"/>
          <w:szCs w:val="24"/>
          <w:lang w:val="sr-Cyrl-BA"/>
        </w:rPr>
        <w:t>к</w:t>
      </w:r>
      <w:r w:rsidRPr="00F23862">
        <w:rPr>
          <w:rFonts w:ascii="Times New Roman" w:eastAsia="Times New Roman" w:hAnsi="Times New Roman" w:cs="Times New Roman"/>
          <w:sz w:val="24"/>
          <w:szCs w:val="24"/>
          <w:lang w:val="sr-Cyrl-BA"/>
        </w:rPr>
        <w:t>т</w:t>
      </w:r>
      <w:r w:rsidRPr="00F23862">
        <w:rPr>
          <w:rFonts w:ascii="Times New Roman" w:eastAsia="Times New Roman" w:hAnsi="Times New Roman" w:cs="Times New Roman"/>
          <w:spacing w:val="-1"/>
          <w:sz w:val="24"/>
          <w:szCs w:val="24"/>
          <w:lang w:val="sr-Cyrl-BA"/>
        </w:rPr>
        <w:t>ив</w:t>
      </w:r>
      <w:r w:rsidRPr="00F23862">
        <w:rPr>
          <w:rFonts w:ascii="Times New Roman" w:eastAsia="Times New Roman" w:hAnsi="Times New Roman" w:cs="Times New Roman"/>
          <w:spacing w:val="1"/>
          <w:sz w:val="24"/>
          <w:szCs w:val="24"/>
          <w:lang w:val="sr-Cyrl-BA"/>
        </w:rPr>
        <w:t>н</w:t>
      </w:r>
      <w:r w:rsidRPr="00F23862">
        <w:rPr>
          <w:rFonts w:ascii="Times New Roman" w:eastAsia="Times New Roman" w:hAnsi="Times New Roman" w:cs="Times New Roman"/>
          <w:sz w:val="24"/>
          <w:szCs w:val="24"/>
          <w:lang w:val="sr-Cyrl-BA"/>
        </w:rPr>
        <w:t>ости</w:t>
      </w:r>
      <w:r w:rsidRPr="00F23862">
        <w:rPr>
          <w:rFonts w:ascii="Times New Roman" w:eastAsia="Times New Roman" w:hAnsi="Times New Roman" w:cs="Times New Roman"/>
          <w:spacing w:val="16"/>
          <w:sz w:val="24"/>
          <w:szCs w:val="24"/>
          <w:lang w:val="sr-Cyrl-BA"/>
        </w:rPr>
        <w:t xml:space="preserve"> </w:t>
      </w:r>
      <w:r w:rsidRPr="00F23862">
        <w:rPr>
          <w:rFonts w:ascii="Times New Roman" w:eastAsia="Times New Roman" w:hAnsi="Times New Roman" w:cs="Times New Roman"/>
          <w:sz w:val="24"/>
          <w:szCs w:val="24"/>
          <w:lang w:val="sr-Cyrl-BA"/>
        </w:rPr>
        <w:t>стицаоца,</w:t>
      </w:r>
      <w:r w:rsidRPr="00F23862">
        <w:rPr>
          <w:rFonts w:ascii="Times New Roman" w:eastAsia="Times New Roman" w:hAnsi="Times New Roman" w:cs="Times New Roman"/>
          <w:spacing w:val="17"/>
          <w:sz w:val="24"/>
          <w:szCs w:val="24"/>
          <w:lang w:val="sr-Cyrl-BA"/>
        </w:rPr>
        <w:t xml:space="preserve"> </w:t>
      </w:r>
      <w:r w:rsidR="00670B60" w:rsidRPr="00F23862">
        <w:rPr>
          <w:rFonts w:ascii="Times New Roman" w:eastAsia="Times New Roman" w:hAnsi="Times New Roman" w:cs="Times New Roman"/>
          <w:spacing w:val="17"/>
          <w:sz w:val="24"/>
          <w:szCs w:val="24"/>
          <w:lang w:val="sr-Cyrl-BA"/>
        </w:rPr>
        <w:t xml:space="preserve">а </w:t>
      </w:r>
      <w:r w:rsidRPr="00F23862">
        <w:rPr>
          <w:rFonts w:ascii="Times New Roman" w:eastAsia="Times New Roman" w:hAnsi="Times New Roman" w:cs="Times New Roman"/>
          <w:sz w:val="24"/>
          <w:szCs w:val="24"/>
          <w:lang w:val="sr-Cyrl-BA"/>
        </w:rPr>
        <w:t>к</w:t>
      </w:r>
      <w:r w:rsidRPr="00F23862">
        <w:rPr>
          <w:rFonts w:ascii="Times New Roman" w:eastAsia="Times New Roman" w:hAnsi="Times New Roman" w:cs="Times New Roman"/>
          <w:spacing w:val="-2"/>
          <w:sz w:val="24"/>
          <w:szCs w:val="24"/>
          <w:lang w:val="sr-Cyrl-BA"/>
        </w:rPr>
        <w:t>о</w:t>
      </w:r>
      <w:r w:rsidRPr="00F23862">
        <w:rPr>
          <w:rFonts w:ascii="Times New Roman" w:eastAsia="Times New Roman" w:hAnsi="Times New Roman" w:cs="Times New Roman"/>
          <w:spacing w:val="1"/>
          <w:sz w:val="24"/>
          <w:szCs w:val="24"/>
          <w:lang w:val="sr-Cyrl-BA"/>
        </w:rPr>
        <w:t>ј</w:t>
      </w:r>
      <w:r w:rsidRPr="00F23862">
        <w:rPr>
          <w:rFonts w:ascii="Times New Roman" w:eastAsia="Times New Roman" w:hAnsi="Times New Roman" w:cs="Times New Roman"/>
          <w:sz w:val="24"/>
          <w:szCs w:val="24"/>
          <w:lang w:val="sr-Cyrl-BA"/>
        </w:rPr>
        <w:t>е</w:t>
      </w:r>
      <w:r w:rsidRPr="00F23862">
        <w:rPr>
          <w:rFonts w:ascii="Times New Roman" w:eastAsia="Times New Roman" w:hAnsi="Times New Roman" w:cs="Times New Roman"/>
          <w:spacing w:val="15"/>
          <w:sz w:val="24"/>
          <w:szCs w:val="24"/>
          <w:lang w:val="sr-Cyrl-BA"/>
        </w:rPr>
        <w:t xml:space="preserve"> </w:t>
      </w:r>
      <w:r w:rsidRPr="00F23862">
        <w:rPr>
          <w:rFonts w:ascii="Times New Roman" w:eastAsia="Times New Roman" w:hAnsi="Times New Roman" w:cs="Times New Roman"/>
          <w:sz w:val="24"/>
          <w:szCs w:val="24"/>
          <w:lang w:val="sr-Cyrl-BA"/>
        </w:rPr>
        <w:t>н</w:t>
      </w:r>
      <w:r w:rsidRPr="00F23862">
        <w:rPr>
          <w:rFonts w:ascii="Times New Roman" w:eastAsia="Times New Roman" w:hAnsi="Times New Roman" w:cs="Times New Roman"/>
          <w:spacing w:val="-1"/>
          <w:sz w:val="24"/>
          <w:szCs w:val="24"/>
          <w:lang w:val="sr-Cyrl-BA"/>
        </w:rPr>
        <w:t>и</w:t>
      </w:r>
      <w:r w:rsidRPr="00F23862">
        <w:rPr>
          <w:rFonts w:ascii="Times New Roman" w:eastAsia="Times New Roman" w:hAnsi="Times New Roman" w:cs="Times New Roman"/>
          <w:sz w:val="24"/>
          <w:szCs w:val="24"/>
          <w:lang w:val="sr-Cyrl-BA"/>
        </w:rPr>
        <w:t>су</w:t>
      </w:r>
      <w:r w:rsidRPr="00F23862">
        <w:rPr>
          <w:rFonts w:ascii="Times New Roman" w:eastAsia="Times New Roman" w:hAnsi="Times New Roman" w:cs="Times New Roman"/>
          <w:spacing w:val="15"/>
          <w:sz w:val="24"/>
          <w:szCs w:val="24"/>
          <w:lang w:val="sr-Cyrl-BA"/>
        </w:rPr>
        <w:t xml:space="preserve"> </w:t>
      </w:r>
      <w:r w:rsidRPr="00F23862">
        <w:rPr>
          <w:rFonts w:ascii="Times New Roman" w:eastAsia="Times New Roman" w:hAnsi="Times New Roman" w:cs="Times New Roman"/>
          <w:sz w:val="24"/>
          <w:szCs w:val="24"/>
          <w:lang w:val="sr-Cyrl-BA"/>
        </w:rPr>
        <w:t>по</w:t>
      </w:r>
      <w:r w:rsidRPr="00F23862">
        <w:rPr>
          <w:rFonts w:ascii="Times New Roman" w:eastAsia="Times New Roman" w:hAnsi="Times New Roman" w:cs="Times New Roman"/>
          <w:spacing w:val="-2"/>
          <w:sz w:val="24"/>
          <w:szCs w:val="24"/>
          <w:lang w:val="sr-Cyrl-BA"/>
        </w:rPr>
        <w:t>в</w:t>
      </w:r>
      <w:r w:rsidRPr="00F23862">
        <w:rPr>
          <w:rFonts w:ascii="Times New Roman" w:eastAsia="Times New Roman" w:hAnsi="Times New Roman" w:cs="Times New Roman"/>
          <w:sz w:val="24"/>
          <w:szCs w:val="24"/>
          <w:lang w:val="sr-Cyrl-BA"/>
        </w:rPr>
        <w:t>езане</w:t>
      </w:r>
      <w:r w:rsidRPr="00F23862">
        <w:rPr>
          <w:rFonts w:ascii="Times New Roman" w:eastAsia="Times New Roman" w:hAnsi="Times New Roman" w:cs="Times New Roman"/>
          <w:spacing w:val="14"/>
          <w:sz w:val="24"/>
          <w:szCs w:val="24"/>
          <w:lang w:val="sr-Cyrl-BA"/>
        </w:rPr>
        <w:t xml:space="preserve"> </w:t>
      </w:r>
      <w:r w:rsidRPr="00F23862">
        <w:rPr>
          <w:rFonts w:ascii="Times New Roman" w:eastAsia="Times New Roman" w:hAnsi="Times New Roman" w:cs="Times New Roman"/>
          <w:spacing w:val="-2"/>
          <w:sz w:val="24"/>
          <w:szCs w:val="24"/>
          <w:lang w:val="sr-Cyrl-BA"/>
        </w:rPr>
        <w:t>с</w:t>
      </w:r>
      <w:r w:rsidRPr="00F23862">
        <w:rPr>
          <w:rFonts w:ascii="Times New Roman" w:eastAsia="Times New Roman" w:hAnsi="Times New Roman" w:cs="Times New Roman"/>
          <w:sz w:val="24"/>
          <w:szCs w:val="24"/>
          <w:lang w:val="sr-Cyrl-BA"/>
        </w:rPr>
        <w:t>а</w:t>
      </w:r>
      <w:r w:rsidRPr="00F23862">
        <w:rPr>
          <w:rFonts w:ascii="Times New Roman" w:eastAsia="Times New Roman" w:hAnsi="Times New Roman" w:cs="Times New Roman"/>
          <w:spacing w:val="17"/>
          <w:sz w:val="24"/>
          <w:szCs w:val="24"/>
          <w:lang w:val="sr-Cyrl-BA"/>
        </w:rPr>
        <w:t xml:space="preserve"> </w:t>
      </w:r>
      <w:r w:rsidRPr="00F23862">
        <w:rPr>
          <w:rFonts w:ascii="Times New Roman" w:eastAsia="Times New Roman" w:hAnsi="Times New Roman" w:cs="Times New Roman"/>
          <w:sz w:val="24"/>
          <w:szCs w:val="24"/>
          <w:lang w:val="sr-Cyrl-BA"/>
        </w:rPr>
        <w:t>о</w:t>
      </w:r>
      <w:r w:rsidRPr="00F23862">
        <w:rPr>
          <w:rFonts w:ascii="Times New Roman" w:eastAsia="Times New Roman" w:hAnsi="Times New Roman" w:cs="Times New Roman"/>
          <w:spacing w:val="-2"/>
          <w:sz w:val="24"/>
          <w:szCs w:val="24"/>
          <w:lang w:val="sr-Cyrl-BA"/>
        </w:rPr>
        <w:t>б</w:t>
      </w:r>
      <w:r w:rsidRPr="00F23862">
        <w:rPr>
          <w:rFonts w:ascii="Times New Roman" w:eastAsia="Times New Roman" w:hAnsi="Times New Roman" w:cs="Times New Roman"/>
          <w:sz w:val="24"/>
          <w:szCs w:val="24"/>
          <w:lang w:val="sr-Cyrl-BA"/>
        </w:rPr>
        <w:t>ављ</w:t>
      </w:r>
      <w:r w:rsidRPr="00F23862">
        <w:rPr>
          <w:rFonts w:ascii="Times New Roman" w:eastAsia="Times New Roman" w:hAnsi="Times New Roman" w:cs="Times New Roman"/>
          <w:spacing w:val="-2"/>
          <w:sz w:val="24"/>
          <w:szCs w:val="24"/>
          <w:lang w:val="sr-Cyrl-BA"/>
        </w:rPr>
        <w:t>а</w:t>
      </w:r>
      <w:r w:rsidRPr="00F23862">
        <w:rPr>
          <w:rFonts w:ascii="Times New Roman" w:eastAsia="Times New Roman" w:hAnsi="Times New Roman" w:cs="Times New Roman"/>
          <w:spacing w:val="1"/>
          <w:sz w:val="24"/>
          <w:szCs w:val="24"/>
          <w:lang w:val="sr-Cyrl-BA"/>
        </w:rPr>
        <w:t>њ</w:t>
      </w:r>
      <w:r w:rsidRPr="00F23862">
        <w:rPr>
          <w:rFonts w:ascii="Times New Roman" w:eastAsia="Times New Roman" w:hAnsi="Times New Roman" w:cs="Times New Roman"/>
          <w:sz w:val="24"/>
          <w:szCs w:val="24"/>
          <w:lang w:val="sr-Cyrl-BA"/>
        </w:rPr>
        <w:t>ем дј</w:t>
      </w:r>
      <w:r w:rsidRPr="00F23862">
        <w:rPr>
          <w:rFonts w:ascii="Times New Roman" w:eastAsia="Times New Roman" w:hAnsi="Times New Roman" w:cs="Times New Roman"/>
          <w:spacing w:val="1"/>
          <w:sz w:val="24"/>
          <w:szCs w:val="24"/>
          <w:lang w:val="sr-Cyrl-BA"/>
        </w:rPr>
        <w:t>е</w:t>
      </w:r>
      <w:r w:rsidRPr="00F23862">
        <w:rPr>
          <w:rFonts w:ascii="Times New Roman" w:eastAsia="Times New Roman" w:hAnsi="Times New Roman" w:cs="Times New Roman"/>
          <w:sz w:val="24"/>
          <w:szCs w:val="24"/>
          <w:lang w:val="sr-Cyrl-BA"/>
        </w:rPr>
        <w:t>латн</w:t>
      </w:r>
      <w:r w:rsidRPr="00F23862">
        <w:rPr>
          <w:rFonts w:ascii="Times New Roman" w:eastAsia="Times New Roman" w:hAnsi="Times New Roman" w:cs="Times New Roman"/>
          <w:spacing w:val="-3"/>
          <w:sz w:val="24"/>
          <w:szCs w:val="24"/>
          <w:lang w:val="sr-Cyrl-BA"/>
        </w:rPr>
        <w:t>о</w:t>
      </w:r>
      <w:r w:rsidRPr="00F23862">
        <w:rPr>
          <w:rFonts w:ascii="Times New Roman" w:eastAsia="Times New Roman" w:hAnsi="Times New Roman" w:cs="Times New Roman"/>
          <w:sz w:val="24"/>
          <w:szCs w:val="24"/>
          <w:lang w:val="sr-Cyrl-BA"/>
        </w:rPr>
        <w:t>сти пензијског</w:t>
      </w:r>
      <w:r w:rsidRPr="00F23862">
        <w:rPr>
          <w:rFonts w:ascii="Times New Roman" w:eastAsia="Times New Roman" w:hAnsi="Times New Roman" w:cs="Times New Roman"/>
          <w:spacing w:val="43"/>
          <w:sz w:val="24"/>
          <w:szCs w:val="24"/>
          <w:lang w:val="sr-Cyrl-BA"/>
        </w:rPr>
        <w:t xml:space="preserve"> </w:t>
      </w:r>
      <w:r w:rsidRPr="00F23862">
        <w:rPr>
          <w:rFonts w:ascii="Times New Roman" w:eastAsia="Times New Roman" w:hAnsi="Times New Roman" w:cs="Times New Roman"/>
          <w:sz w:val="24"/>
          <w:szCs w:val="24"/>
          <w:lang w:val="sr-Cyrl-BA"/>
        </w:rPr>
        <w:t>осиг</w:t>
      </w:r>
      <w:r w:rsidRPr="00F23862">
        <w:rPr>
          <w:rFonts w:ascii="Times New Roman" w:eastAsia="Times New Roman" w:hAnsi="Times New Roman" w:cs="Times New Roman"/>
          <w:spacing w:val="-2"/>
          <w:sz w:val="24"/>
          <w:szCs w:val="24"/>
          <w:lang w:val="sr-Cyrl-BA"/>
        </w:rPr>
        <w:t>у</w:t>
      </w:r>
      <w:r w:rsidRPr="00F23862">
        <w:rPr>
          <w:rFonts w:ascii="Times New Roman" w:eastAsia="Times New Roman" w:hAnsi="Times New Roman" w:cs="Times New Roman"/>
          <w:sz w:val="24"/>
          <w:szCs w:val="24"/>
          <w:lang w:val="sr-Cyrl-BA"/>
        </w:rPr>
        <w:t>р</w:t>
      </w:r>
      <w:r w:rsidRPr="00F23862">
        <w:rPr>
          <w:rFonts w:ascii="Times New Roman" w:eastAsia="Times New Roman" w:hAnsi="Times New Roman" w:cs="Times New Roman"/>
          <w:spacing w:val="-2"/>
          <w:sz w:val="24"/>
          <w:szCs w:val="24"/>
          <w:lang w:val="sr-Cyrl-BA"/>
        </w:rPr>
        <w:t>а</w:t>
      </w:r>
      <w:r w:rsidRPr="00F23862">
        <w:rPr>
          <w:rFonts w:ascii="Times New Roman" w:eastAsia="Times New Roman" w:hAnsi="Times New Roman" w:cs="Times New Roman"/>
          <w:spacing w:val="1"/>
          <w:sz w:val="24"/>
          <w:szCs w:val="24"/>
          <w:lang w:val="sr-Cyrl-BA"/>
        </w:rPr>
        <w:t>ња</w:t>
      </w:r>
      <w:r w:rsidRPr="00F23862">
        <w:rPr>
          <w:rFonts w:ascii="Times New Roman" w:eastAsia="Times New Roman" w:hAnsi="Times New Roman" w:cs="Times New Roman"/>
          <w:sz w:val="24"/>
          <w:szCs w:val="24"/>
          <w:lang w:val="sr-Cyrl-BA"/>
        </w:rPr>
        <w:t>,</w:t>
      </w:r>
      <w:r w:rsidRPr="00F23862">
        <w:rPr>
          <w:rFonts w:ascii="Times New Roman" w:eastAsia="Times New Roman" w:hAnsi="Times New Roman" w:cs="Times New Roman"/>
          <w:spacing w:val="42"/>
          <w:sz w:val="24"/>
          <w:szCs w:val="24"/>
          <w:lang w:val="sr-Cyrl-BA"/>
        </w:rPr>
        <w:t xml:space="preserve"> </w:t>
      </w:r>
      <w:r w:rsidRPr="00F23862">
        <w:rPr>
          <w:rFonts w:ascii="Times New Roman" w:eastAsia="Times New Roman" w:hAnsi="Times New Roman" w:cs="Times New Roman"/>
          <w:spacing w:val="-2"/>
          <w:sz w:val="24"/>
          <w:szCs w:val="24"/>
          <w:lang w:val="sr-Cyrl-BA"/>
        </w:rPr>
        <w:t>с</w:t>
      </w:r>
      <w:r w:rsidRPr="00F23862">
        <w:rPr>
          <w:rFonts w:ascii="Times New Roman" w:eastAsia="Times New Roman" w:hAnsi="Times New Roman" w:cs="Times New Roman"/>
          <w:sz w:val="24"/>
          <w:szCs w:val="24"/>
          <w:lang w:val="sr-Cyrl-BA"/>
        </w:rPr>
        <w:t>табилност</w:t>
      </w:r>
      <w:r w:rsidRPr="00F23862">
        <w:rPr>
          <w:rFonts w:ascii="Times New Roman" w:eastAsia="Times New Roman" w:hAnsi="Times New Roman" w:cs="Times New Roman"/>
          <w:spacing w:val="43"/>
          <w:sz w:val="24"/>
          <w:szCs w:val="24"/>
          <w:lang w:val="sr-Cyrl-BA"/>
        </w:rPr>
        <w:t xml:space="preserve"> </w:t>
      </w:r>
      <w:r w:rsidRPr="00F23862">
        <w:rPr>
          <w:rFonts w:ascii="Times New Roman" w:eastAsia="Times New Roman" w:hAnsi="Times New Roman" w:cs="Times New Roman"/>
          <w:sz w:val="24"/>
          <w:szCs w:val="24"/>
          <w:lang w:val="sr-Cyrl-BA"/>
        </w:rPr>
        <w:t>и</w:t>
      </w:r>
      <w:r w:rsidRPr="00F23862">
        <w:rPr>
          <w:rFonts w:ascii="Times New Roman" w:eastAsia="Times New Roman" w:hAnsi="Times New Roman" w:cs="Times New Roman"/>
          <w:spacing w:val="40"/>
          <w:sz w:val="24"/>
          <w:szCs w:val="24"/>
          <w:lang w:val="sr-Cyrl-BA"/>
        </w:rPr>
        <w:t xml:space="preserve"> </w:t>
      </w:r>
      <w:r w:rsidRPr="00F23862">
        <w:rPr>
          <w:rFonts w:ascii="Times New Roman" w:eastAsia="Times New Roman" w:hAnsi="Times New Roman" w:cs="Times New Roman"/>
          <w:sz w:val="24"/>
          <w:szCs w:val="24"/>
          <w:lang w:val="sr-Cyrl-BA"/>
        </w:rPr>
        <w:t>сиг</w:t>
      </w:r>
      <w:r w:rsidRPr="00F23862">
        <w:rPr>
          <w:rFonts w:ascii="Times New Roman" w:eastAsia="Times New Roman" w:hAnsi="Times New Roman" w:cs="Times New Roman"/>
          <w:spacing w:val="-2"/>
          <w:sz w:val="24"/>
          <w:szCs w:val="24"/>
          <w:lang w:val="sr-Cyrl-BA"/>
        </w:rPr>
        <w:t>у</w:t>
      </w:r>
      <w:r w:rsidRPr="00F23862">
        <w:rPr>
          <w:rFonts w:ascii="Times New Roman" w:eastAsia="Times New Roman" w:hAnsi="Times New Roman" w:cs="Times New Roman"/>
          <w:sz w:val="24"/>
          <w:szCs w:val="24"/>
          <w:lang w:val="sr-Cyrl-BA"/>
        </w:rPr>
        <w:t>рност</w:t>
      </w:r>
      <w:r w:rsidRPr="00F23862">
        <w:rPr>
          <w:rFonts w:ascii="Times New Roman" w:eastAsia="Times New Roman" w:hAnsi="Times New Roman" w:cs="Times New Roman"/>
          <w:spacing w:val="43"/>
          <w:sz w:val="24"/>
          <w:szCs w:val="24"/>
          <w:lang w:val="sr-Cyrl-BA"/>
        </w:rPr>
        <w:t xml:space="preserve"> </w:t>
      </w:r>
      <w:r w:rsidRPr="00F23862">
        <w:rPr>
          <w:rFonts w:ascii="Times New Roman" w:eastAsia="Times New Roman" w:hAnsi="Times New Roman" w:cs="Times New Roman"/>
          <w:spacing w:val="-3"/>
          <w:sz w:val="24"/>
          <w:szCs w:val="24"/>
          <w:lang w:val="sr-Cyrl-BA"/>
        </w:rPr>
        <w:t>п</w:t>
      </w:r>
      <w:r w:rsidRPr="00F23862">
        <w:rPr>
          <w:rFonts w:ascii="Times New Roman" w:eastAsia="Times New Roman" w:hAnsi="Times New Roman" w:cs="Times New Roman"/>
          <w:sz w:val="24"/>
          <w:szCs w:val="24"/>
          <w:lang w:val="sr-Cyrl-BA"/>
        </w:rPr>
        <w:t>ослов</w:t>
      </w:r>
      <w:r w:rsidRPr="00F23862">
        <w:rPr>
          <w:rFonts w:ascii="Times New Roman" w:eastAsia="Times New Roman" w:hAnsi="Times New Roman" w:cs="Times New Roman"/>
          <w:spacing w:val="-2"/>
          <w:sz w:val="24"/>
          <w:szCs w:val="24"/>
          <w:lang w:val="sr-Cyrl-BA"/>
        </w:rPr>
        <w:t>а</w:t>
      </w:r>
      <w:r w:rsidRPr="00F23862">
        <w:rPr>
          <w:rFonts w:ascii="Times New Roman" w:eastAsia="Times New Roman" w:hAnsi="Times New Roman" w:cs="Times New Roman"/>
          <w:spacing w:val="1"/>
          <w:sz w:val="24"/>
          <w:szCs w:val="24"/>
          <w:lang w:val="sr-Cyrl-BA"/>
        </w:rPr>
        <w:t>њ</w:t>
      </w:r>
      <w:r w:rsidRPr="00F23862">
        <w:rPr>
          <w:rFonts w:ascii="Times New Roman" w:eastAsia="Times New Roman" w:hAnsi="Times New Roman" w:cs="Times New Roman"/>
          <w:sz w:val="24"/>
          <w:szCs w:val="24"/>
          <w:lang w:val="sr-Cyrl-BA"/>
        </w:rPr>
        <w:t>а</w:t>
      </w:r>
      <w:r w:rsidRPr="00F23862">
        <w:rPr>
          <w:rFonts w:ascii="Times New Roman" w:eastAsia="Times New Roman" w:hAnsi="Times New Roman" w:cs="Times New Roman"/>
          <w:spacing w:val="45"/>
          <w:sz w:val="24"/>
          <w:szCs w:val="24"/>
          <w:lang w:val="sr-Cyrl-BA"/>
        </w:rPr>
        <w:t xml:space="preserve"> </w:t>
      </w:r>
      <w:r w:rsidRPr="00F23862">
        <w:rPr>
          <w:rFonts w:ascii="Times New Roman" w:eastAsia="Times New Roman" w:hAnsi="Times New Roman" w:cs="Times New Roman"/>
          <w:sz w:val="24"/>
          <w:szCs w:val="24"/>
          <w:lang w:val="sr-Cyrl-BA"/>
        </w:rPr>
        <w:t>др</w:t>
      </w:r>
      <w:r w:rsidRPr="00F23862">
        <w:rPr>
          <w:rFonts w:ascii="Times New Roman" w:eastAsia="Times New Roman" w:hAnsi="Times New Roman" w:cs="Times New Roman"/>
          <w:spacing w:val="-2"/>
          <w:sz w:val="24"/>
          <w:szCs w:val="24"/>
          <w:lang w:val="sr-Cyrl-BA"/>
        </w:rPr>
        <w:t>у</w:t>
      </w:r>
      <w:r w:rsidRPr="00F23862">
        <w:rPr>
          <w:rFonts w:ascii="Times New Roman" w:eastAsia="Times New Roman" w:hAnsi="Times New Roman" w:cs="Times New Roman"/>
          <w:sz w:val="24"/>
          <w:szCs w:val="24"/>
          <w:lang w:val="sr-Cyrl-BA"/>
        </w:rPr>
        <w:t>шт</w:t>
      </w:r>
      <w:r w:rsidRPr="00F23862">
        <w:rPr>
          <w:rFonts w:ascii="Times New Roman" w:eastAsia="Times New Roman" w:hAnsi="Times New Roman" w:cs="Times New Roman"/>
          <w:spacing w:val="-1"/>
          <w:sz w:val="24"/>
          <w:szCs w:val="24"/>
          <w:lang w:val="sr-Cyrl-BA"/>
        </w:rPr>
        <w:t>в</w:t>
      </w:r>
      <w:r w:rsidRPr="00F23862">
        <w:rPr>
          <w:rFonts w:ascii="Times New Roman" w:eastAsia="Times New Roman" w:hAnsi="Times New Roman" w:cs="Times New Roman"/>
          <w:sz w:val="24"/>
          <w:szCs w:val="24"/>
          <w:lang w:val="sr-Cyrl-BA"/>
        </w:rPr>
        <w:t>а</w:t>
      </w:r>
      <w:r w:rsidRPr="00F23862">
        <w:rPr>
          <w:rFonts w:ascii="Times New Roman" w:eastAsia="Times New Roman" w:hAnsi="Times New Roman" w:cs="Times New Roman"/>
          <w:spacing w:val="44"/>
          <w:sz w:val="24"/>
          <w:szCs w:val="24"/>
          <w:lang w:val="sr-Cyrl-BA"/>
        </w:rPr>
        <w:t xml:space="preserve"> </w:t>
      </w:r>
      <w:r w:rsidRPr="00F23862">
        <w:rPr>
          <w:rFonts w:ascii="Times New Roman" w:eastAsia="Times New Roman" w:hAnsi="Times New Roman" w:cs="Times New Roman"/>
          <w:spacing w:val="-1"/>
          <w:sz w:val="24"/>
          <w:szCs w:val="24"/>
          <w:lang w:val="sr-Cyrl-BA"/>
        </w:rPr>
        <w:t>з</w:t>
      </w:r>
      <w:r w:rsidRPr="00F23862">
        <w:rPr>
          <w:rFonts w:ascii="Times New Roman" w:eastAsia="Times New Roman" w:hAnsi="Times New Roman" w:cs="Times New Roman"/>
          <w:sz w:val="24"/>
          <w:szCs w:val="24"/>
          <w:lang w:val="sr-Cyrl-BA"/>
        </w:rPr>
        <w:t>а</w:t>
      </w:r>
      <w:r w:rsidRPr="00F23862">
        <w:rPr>
          <w:rFonts w:ascii="Times New Roman" w:eastAsia="Times New Roman" w:hAnsi="Times New Roman" w:cs="Times New Roman"/>
          <w:spacing w:val="43"/>
          <w:sz w:val="24"/>
          <w:szCs w:val="24"/>
          <w:lang w:val="sr-Cyrl-BA"/>
        </w:rPr>
        <w:t xml:space="preserve"> </w:t>
      </w:r>
      <w:r w:rsidRPr="00F23862">
        <w:rPr>
          <w:rFonts w:ascii="Times New Roman" w:eastAsia="Times New Roman" w:hAnsi="Times New Roman" w:cs="Times New Roman"/>
          <w:sz w:val="24"/>
          <w:szCs w:val="24"/>
          <w:lang w:val="sr-Cyrl-BA"/>
        </w:rPr>
        <w:t>управљање би</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била</w:t>
      </w:r>
      <w:r w:rsidRPr="00F23862">
        <w:rPr>
          <w:rFonts w:ascii="Times New Roman" w:eastAsia="Times New Roman" w:hAnsi="Times New Roman" w:cs="Times New Roman"/>
          <w:spacing w:val="-2"/>
          <w:sz w:val="24"/>
          <w:szCs w:val="24"/>
          <w:lang w:val="sr-Cyrl-BA"/>
        </w:rPr>
        <w:t xml:space="preserve"> у</w:t>
      </w:r>
      <w:r w:rsidRPr="00F23862">
        <w:rPr>
          <w:rFonts w:ascii="Times New Roman" w:eastAsia="Times New Roman" w:hAnsi="Times New Roman" w:cs="Times New Roman"/>
          <w:sz w:val="24"/>
          <w:szCs w:val="24"/>
          <w:lang w:val="sr-Cyrl-BA"/>
        </w:rPr>
        <w:t>гро</w:t>
      </w:r>
      <w:r w:rsidRPr="00F23862">
        <w:rPr>
          <w:rFonts w:ascii="Times New Roman" w:eastAsia="Times New Roman" w:hAnsi="Times New Roman" w:cs="Times New Roman"/>
          <w:spacing w:val="1"/>
          <w:sz w:val="24"/>
          <w:szCs w:val="24"/>
          <w:lang w:val="sr-Cyrl-BA"/>
        </w:rPr>
        <w:t>ж</w:t>
      </w:r>
      <w:r w:rsidRPr="00F23862">
        <w:rPr>
          <w:rFonts w:ascii="Times New Roman" w:eastAsia="Times New Roman" w:hAnsi="Times New Roman" w:cs="Times New Roman"/>
          <w:sz w:val="24"/>
          <w:szCs w:val="24"/>
          <w:lang w:val="sr-Cyrl-BA"/>
        </w:rPr>
        <w:t>е</w:t>
      </w:r>
      <w:r w:rsidRPr="00F23862">
        <w:rPr>
          <w:rFonts w:ascii="Times New Roman" w:eastAsia="Times New Roman" w:hAnsi="Times New Roman" w:cs="Times New Roman"/>
          <w:spacing w:val="-3"/>
          <w:sz w:val="24"/>
          <w:szCs w:val="24"/>
          <w:lang w:val="sr-Cyrl-BA"/>
        </w:rPr>
        <w:t>н</w:t>
      </w:r>
      <w:r w:rsidRPr="00F23862">
        <w:rPr>
          <w:rFonts w:ascii="Times New Roman" w:eastAsia="Times New Roman" w:hAnsi="Times New Roman" w:cs="Times New Roman"/>
          <w:sz w:val="24"/>
          <w:szCs w:val="24"/>
          <w:lang w:val="sr-Cyrl-BA"/>
        </w:rPr>
        <w:t>а</w:t>
      </w:r>
      <w:r w:rsidRPr="00F23862">
        <w:rPr>
          <w:rFonts w:ascii="Times New Roman" w:eastAsia="Times New Roman" w:hAnsi="Times New Roman" w:cs="Times New Roman"/>
          <w:spacing w:val="4"/>
          <w:sz w:val="24"/>
          <w:szCs w:val="24"/>
          <w:lang w:val="sr-Cyrl-BA"/>
        </w:rPr>
        <w:t xml:space="preserve"> </w:t>
      </w:r>
      <w:r w:rsidRPr="00F23862">
        <w:rPr>
          <w:rFonts w:ascii="Times New Roman" w:eastAsia="Times New Roman" w:hAnsi="Times New Roman" w:cs="Times New Roman"/>
          <w:sz w:val="24"/>
          <w:szCs w:val="24"/>
          <w:lang w:val="sr-Cyrl-BA"/>
        </w:rPr>
        <w:t>или</w:t>
      </w:r>
      <w:r w:rsidRPr="00F23862">
        <w:rPr>
          <w:rFonts w:ascii="Times New Roman" w:eastAsia="Times New Roman" w:hAnsi="Times New Roman" w:cs="Times New Roman"/>
          <w:spacing w:val="1"/>
          <w:sz w:val="24"/>
          <w:szCs w:val="24"/>
          <w:lang w:val="sr-Cyrl-BA"/>
        </w:rPr>
        <w:t xml:space="preserve"> </w:t>
      </w:r>
      <w:r w:rsidRPr="00F23862">
        <w:rPr>
          <w:rFonts w:ascii="Times New Roman" w:eastAsia="Times New Roman" w:hAnsi="Times New Roman" w:cs="Times New Roman"/>
          <w:sz w:val="24"/>
          <w:szCs w:val="24"/>
          <w:lang w:val="sr-Cyrl-BA"/>
        </w:rPr>
        <w:t>би,</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pacing w:val="-1"/>
          <w:sz w:val="24"/>
          <w:szCs w:val="24"/>
          <w:lang w:val="sr-Cyrl-BA"/>
        </w:rPr>
        <w:t>з</w:t>
      </w:r>
      <w:r w:rsidRPr="00F23862">
        <w:rPr>
          <w:rFonts w:ascii="Times New Roman" w:eastAsia="Times New Roman" w:hAnsi="Times New Roman" w:cs="Times New Roman"/>
          <w:spacing w:val="-2"/>
          <w:sz w:val="24"/>
          <w:szCs w:val="24"/>
          <w:lang w:val="sr-Cyrl-BA"/>
        </w:rPr>
        <w:t>б</w:t>
      </w:r>
      <w:r w:rsidRPr="00F23862">
        <w:rPr>
          <w:rFonts w:ascii="Times New Roman" w:eastAsia="Times New Roman" w:hAnsi="Times New Roman" w:cs="Times New Roman"/>
          <w:sz w:val="24"/>
          <w:szCs w:val="24"/>
          <w:lang w:val="sr-Cyrl-BA"/>
        </w:rPr>
        <w:t>ог</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т</w:t>
      </w:r>
      <w:r w:rsidRPr="00F23862">
        <w:rPr>
          <w:rFonts w:ascii="Times New Roman" w:eastAsia="Times New Roman" w:hAnsi="Times New Roman" w:cs="Times New Roman"/>
          <w:spacing w:val="-1"/>
          <w:sz w:val="24"/>
          <w:szCs w:val="24"/>
          <w:lang w:val="sr-Cyrl-BA"/>
        </w:rPr>
        <w:t>и</w:t>
      </w:r>
      <w:r w:rsidRPr="00F23862">
        <w:rPr>
          <w:rFonts w:ascii="Times New Roman" w:eastAsia="Times New Roman" w:hAnsi="Times New Roman" w:cs="Times New Roman"/>
          <w:sz w:val="24"/>
          <w:szCs w:val="24"/>
          <w:lang w:val="sr-Cyrl-BA"/>
        </w:rPr>
        <w:t>х</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z w:val="24"/>
          <w:szCs w:val="24"/>
          <w:lang w:val="sr-Cyrl-BA"/>
        </w:rPr>
        <w:t>а</w:t>
      </w:r>
      <w:r w:rsidRPr="00F23862">
        <w:rPr>
          <w:rFonts w:ascii="Times New Roman" w:eastAsia="Times New Roman" w:hAnsi="Times New Roman" w:cs="Times New Roman"/>
          <w:spacing w:val="1"/>
          <w:sz w:val="24"/>
          <w:szCs w:val="24"/>
          <w:lang w:val="sr-Cyrl-BA"/>
        </w:rPr>
        <w:t>к</w:t>
      </w:r>
      <w:r w:rsidRPr="00F23862">
        <w:rPr>
          <w:rFonts w:ascii="Times New Roman" w:eastAsia="Times New Roman" w:hAnsi="Times New Roman" w:cs="Times New Roman"/>
          <w:sz w:val="24"/>
          <w:szCs w:val="24"/>
          <w:lang w:val="sr-Cyrl-BA"/>
        </w:rPr>
        <w:t>т</w:t>
      </w:r>
      <w:r w:rsidRPr="00F23862">
        <w:rPr>
          <w:rFonts w:ascii="Times New Roman" w:eastAsia="Times New Roman" w:hAnsi="Times New Roman" w:cs="Times New Roman"/>
          <w:spacing w:val="-1"/>
          <w:sz w:val="24"/>
          <w:szCs w:val="24"/>
          <w:lang w:val="sr-Cyrl-BA"/>
        </w:rPr>
        <w:t>ив</w:t>
      </w:r>
      <w:r w:rsidRPr="00F23862">
        <w:rPr>
          <w:rFonts w:ascii="Times New Roman" w:eastAsia="Times New Roman" w:hAnsi="Times New Roman" w:cs="Times New Roman"/>
          <w:sz w:val="24"/>
          <w:szCs w:val="24"/>
          <w:lang w:val="sr-Cyrl-BA"/>
        </w:rPr>
        <w:t>ност</w:t>
      </w:r>
      <w:r w:rsidRPr="00F23862">
        <w:rPr>
          <w:rFonts w:ascii="Times New Roman" w:eastAsia="Times New Roman" w:hAnsi="Times New Roman" w:cs="Times New Roman"/>
          <w:spacing w:val="-1"/>
          <w:sz w:val="24"/>
          <w:szCs w:val="24"/>
          <w:lang w:val="sr-Cyrl-BA"/>
        </w:rPr>
        <w:t>и</w:t>
      </w:r>
      <w:r w:rsidRPr="00F23862">
        <w:rPr>
          <w:rFonts w:ascii="Times New Roman" w:eastAsia="Times New Roman" w:hAnsi="Times New Roman" w:cs="Times New Roman"/>
          <w:sz w:val="24"/>
          <w:szCs w:val="24"/>
          <w:lang w:val="sr-Cyrl-BA"/>
        </w:rPr>
        <w:t>,</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pacing w:val="-1"/>
          <w:sz w:val="24"/>
          <w:szCs w:val="24"/>
          <w:lang w:val="sr-Cyrl-BA"/>
        </w:rPr>
        <w:t>в</w:t>
      </w:r>
      <w:r w:rsidRPr="00F23862">
        <w:rPr>
          <w:rFonts w:ascii="Times New Roman" w:eastAsia="Times New Roman" w:hAnsi="Times New Roman" w:cs="Times New Roman"/>
          <w:sz w:val="24"/>
          <w:szCs w:val="24"/>
          <w:lang w:val="sr-Cyrl-BA"/>
        </w:rPr>
        <w:t>рш</w:t>
      </w:r>
      <w:r w:rsidRPr="00F23862">
        <w:rPr>
          <w:rFonts w:ascii="Times New Roman" w:eastAsia="Times New Roman" w:hAnsi="Times New Roman" w:cs="Times New Roman"/>
          <w:spacing w:val="-2"/>
          <w:sz w:val="24"/>
          <w:szCs w:val="24"/>
          <w:lang w:val="sr-Cyrl-BA"/>
        </w:rPr>
        <w:t>е</w:t>
      </w:r>
      <w:r w:rsidRPr="00F23862">
        <w:rPr>
          <w:rFonts w:ascii="Times New Roman" w:eastAsia="Times New Roman" w:hAnsi="Times New Roman" w:cs="Times New Roman"/>
          <w:spacing w:val="1"/>
          <w:sz w:val="24"/>
          <w:szCs w:val="24"/>
          <w:lang w:val="sr-Cyrl-BA"/>
        </w:rPr>
        <w:t>њ</w:t>
      </w:r>
      <w:r w:rsidRPr="00F23862">
        <w:rPr>
          <w:rFonts w:ascii="Times New Roman" w:eastAsia="Times New Roman" w:hAnsi="Times New Roman" w:cs="Times New Roman"/>
          <w:sz w:val="24"/>
          <w:szCs w:val="24"/>
          <w:lang w:val="sr-Cyrl-BA"/>
        </w:rPr>
        <w:t>е</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надзо</w:t>
      </w:r>
      <w:r w:rsidRPr="00F23862">
        <w:rPr>
          <w:rFonts w:ascii="Times New Roman" w:eastAsia="Times New Roman" w:hAnsi="Times New Roman" w:cs="Times New Roman"/>
          <w:spacing w:val="-3"/>
          <w:sz w:val="24"/>
          <w:szCs w:val="24"/>
          <w:lang w:val="sr-Cyrl-BA"/>
        </w:rPr>
        <w:t>р</w:t>
      </w:r>
      <w:r w:rsidRPr="00F23862">
        <w:rPr>
          <w:rFonts w:ascii="Times New Roman" w:eastAsia="Times New Roman" w:hAnsi="Times New Roman" w:cs="Times New Roman"/>
          <w:sz w:val="24"/>
          <w:szCs w:val="24"/>
          <w:lang w:val="sr-Cyrl-BA"/>
        </w:rPr>
        <w:t>а</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над</w:t>
      </w:r>
      <w:r w:rsidRPr="00F23862">
        <w:rPr>
          <w:rFonts w:ascii="Times New Roman" w:eastAsia="Times New Roman" w:hAnsi="Times New Roman" w:cs="Times New Roman"/>
          <w:spacing w:val="6"/>
          <w:sz w:val="24"/>
          <w:szCs w:val="24"/>
          <w:lang w:val="sr-Cyrl-BA"/>
        </w:rPr>
        <w:t xml:space="preserve"> </w:t>
      </w:r>
      <w:r w:rsidRPr="00F23862">
        <w:rPr>
          <w:rFonts w:ascii="Times New Roman" w:eastAsia="Times New Roman" w:hAnsi="Times New Roman" w:cs="Times New Roman"/>
          <w:sz w:val="24"/>
          <w:szCs w:val="24"/>
          <w:lang w:val="sr-Cyrl-BA"/>
        </w:rPr>
        <w:t>тим</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z w:val="24"/>
          <w:szCs w:val="24"/>
          <w:lang w:val="sr-Cyrl-BA"/>
        </w:rPr>
        <w:t>др</w:t>
      </w:r>
      <w:r w:rsidRPr="00F23862">
        <w:rPr>
          <w:rFonts w:ascii="Times New Roman" w:eastAsia="Times New Roman" w:hAnsi="Times New Roman" w:cs="Times New Roman"/>
          <w:spacing w:val="-2"/>
          <w:sz w:val="24"/>
          <w:szCs w:val="24"/>
          <w:lang w:val="sr-Cyrl-BA"/>
        </w:rPr>
        <w:t>уш</w:t>
      </w:r>
      <w:r w:rsidRPr="00F23862">
        <w:rPr>
          <w:rFonts w:ascii="Times New Roman" w:eastAsia="Times New Roman" w:hAnsi="Times New Roman" w:cs="Times New Roman"/>
          <w:sz w:val="24"/>
          <w:szCs w:val="24"/>
          <w:lang w:val="sr-Cyrl-BA"/>
        </w:rPr>
        <w:t>т</w:t>
      </w:r>
      <w:r w:rsidRPr="00F23862">
        <w:rPr>
          <w:rFonts w:ascii="Times New Roman" w:eastAsia="Times New Roman" w:hAnsi="Times New Roman" w:cs="Times New Roman"/>
          <w:spacing w:val="-2"/>
          <w:sz w:val="24"/>
          <w:szCs w:val="24"/>
          <w:lang w:val="sr-Cyrl-BA"/>
        </w:rPr>
        <w:t>в</w:t>
      </w:r>
      <w:r w:rsidRPr="00F23862">
        <w:rPr>
          <w:rFonts w:ascii="Times New Roman" w:eastAsia="Times New Roman" w:hAnsi="Times New Roman" w:cs="Times New Roman"/>
          <w:sz w:val="24"/>
          <w:szCs w:val="24"/>
          <w:lang w:val="sr-Cyrl-BA"/>
        </w:rPr>
        <w:t>ом</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z w:val="24"/>
          <w:szCs w:val="24"/>
          <w:lang w:val="sr-Cyrl-BA"/>
        </w:rPr>
        <w:t>у</w:t>
      </w:r>
      <w:r w:rsidRPr="00F23862">
        <w:rPr>
          <w:rFonts w:ascii="Times New Roman" w:eastAsia="Times New Roman" w:hAnsi="Times New Roman" w:cs="Times New Roman"/>
          <w:spacing w:val="2"/>
          <w:sz w:val="24"/>
          <w:szCs w:val="24"/>
          <w:lang w:val="sr-Cyrl-BA"/>
        </w:rPr>
        <w:t xml:space="preserve"> </w:t>
      </w:r>
      <w:r w:rsidRPr="00F23862">
        <w:rPr>
          <w:rFonts w:ascii="Times New Roman" w:eastAsia="Times New Roman" w:hAnsi="Times New Roman" w:cs="Times New Roman"/>
          <w:sz w:val="24"/>
          <w:szCs w:val="24"/>
          <w:lang w:val="sr-Cyrl-BA"/>
        </w:rPr>
        <w:t>с</w:t>
      </w:r>
      <w:r w:rsidRPr="00F23862">
        <w:rPr>
          <w:rFonts w:ascii="Times New Roman" w:eastAsia="Times New Roman" w:hAnsi="Times New Roman" w:cs="Times New Roman"/>
          <w:spacing w:val="1"/>
          <w:sz w:val="24"/>
          <w:szCs w:val="24"/>
          <w:lang w:val="sr-Cyrl-BA"/>
        </w:rPr>
        <w:t>к</w:t>
      </w:r>
      <w:r w:rsidRPr="00F23862">
        <w:rPr>
          <w:rFonts w:ascii="Times New Roman" w:eastAsia="Times New Roman" w:hAnsi="Times New Roman" w:cs="Times New Roman"/>
          <w:sz w:val="24"/>
          <w:szCs w:val="24"/>
          <w:lang w:val="sr-Cyrl-BA"/>
        </w:rPr>
        <w:t>ла</w:t>
      </w:r>
      <w:r w:rsidRPr="00F23862">
        <w:rPr>
          <w:rFonts w:ascii="Times New Roman" w:eastAsia="Times New Roman" w:hAnsi="Times New Roman" w:cs="Times New Roman"/>
          <w:spacing w:val="1"/>
          <w:sz w:val="24"/>
          <w:szCs w:val="24"/>
          <w:lang w:val="sr-Cyrl-BA"/>
        </w:rPr>
        <w:t>д</w:t>
      </w:r>
      <w:r w:rsidRPr="00F23862">
        <w:rPr>
          <w:rFonts w:ascii="Times New Roman" w:eastAsia="Times New Roman" w:hAnsi="Times New Roman" w:cs="Times New Roman"/>
          <w:sz w:val="24"/>
          <w:szCs w:val="24"/>
          <w:lang w:val="sr-Cyrl-BA"/>
        </w:rPr>
        <w:t>у са</w:t>
      </w:r>
      <w:r w:rsidRPr="00F23862">
        <w:rPr>
          <w:rFonts w:ascii="Times New Roman" w:eastAsia="Times New Roman" w:hAnsi="Times New Roman" w:cs="Times New Roman"/>
          <w:spacing w:val="3"/>
          <w:sz w:val="24"/>
          <w:szCs w:val="24"/>
          <w:lang w:val="sr-Cyrl-BA"/>
        </w:rPr>
        <w:t xml:space="preserve"> </w:t>
      </w:r>
      <w:r w:rsidRPr="00F23862">
        <w:rPr>
          <w:rFonts w:ascii="Times New Roman" w:eastAsia="Times New Roman" w:hAnsi="Times New Roman" w:cs="Times New Roman"/>
          <w:sz w:val="24"/>
          <w:szCs w:val="24"/>
          <w:lang w:val="sr-Cyrl-BA"/>
        </w:rPr>
        <w:t>о</w:t>
      </w:r>
      <w:r w:rsidRPr="00F23862">
        <w:rPr>
          <w:rFonts w:ascii="Times New Roman" w:eastAsia="Times New Roman" w:hAnsi="Times New Roman" w:cs="Times New Roman"/>
          <w:spacing w:val="-1"/>
          <w:sz w:val="24"/>
          <w:szCs w:val="24"/>
          <w:lang w:val="sr-Cyrl-BA"/>
        </w:rPr>
        <w:t>в</w:t>
      </w:r>
      <w:r w:rsidRPr="00F23862">
        <w:rPr>
          <w:rFonts w:ascii="Times New Roman" w:eastAsia="Times New Roman" w:hAnsi="Times New Roman" w:cs="Times New Roman"/>
          <w:sz w:val="24"/>
          <w:szCs w:val="24"/>
          <w:lang w:val="sr-Cyrl-BA"/>
        </w:rPr>
        <w:t xml:space="preserve">им </w:t>
      </w:r>
      <w:r w:rsidRPr="00F23862">
        <w:rPr>
          <w:rFonts w:ascii="Times New Roman" w:eastAsia="Times New Roman" w:hAnsi="Times New Roman" w:cs="Times New Roman"/>
          <w:spacing w:val="-1"/>
          <w:sz w:val="24"/>
          <w:szCs w:val="24"/>
          <w:lang w:val="sr-Cyrl-BA"/>
        </w:rPr>
        <w:t>з</w:t>
      </w:r>
      <w:r w:rsidRPr="00F23862">
        <w:rPr>
          <w:rFonts w:ascii="Times New Roman" w:eastAsia="Times New Roman" w:hAnsi="Times New Roman" w:cs="Times New Roman"/>
          <w:sz w:val="24"/>
          <w:szCs w:val="24"/>
          <w:lang w:val="sr-Cyrl-BA"/>
        </w:rPr>
        <w:t>а</w:t>
      </w:r>
      <w:r w:rsidRPr="00F23862">
        <w:rPr>
          <w:rFonts w:ascii="Times New Roman" w:eastAsia="Times New Roman" w:hAnsi="Times New Roman" w:cs="Times New Roman"/>
          <w:spacing w:val="1"/>
          <w:sz w:val="24"/>
          <w:szCs w:val="24"/>
          <w:lang w:val="sr-Cyrl-BA"/>
        </w:rPr>
        <w:t>к</w:t>
      </w:r>
      <w:r w:rsidRPr="00F23862">
        <w:rPr>
          <w:rFonts w:ascii="Times New Roman" w:eastAsia="Times New Roman" w:hAnsi="Times New Roman" w:cs="Times New Roman"/>
          <w:sz w:val="24"/>
          <w:szCs w:val="24"/>
          <w:lang w:val="sr-Cyrl-BA"/>
        </w:rPr>
        <w:t>оном</w:t>
      </w:r>
      <w:r w:rsidRPr="00F23862">
        <w:rPr>
          <w:rFonts w:ascii="Times New Roman" w:eastAsia="Times New Roman" w:hAnsi="Times New Roman" w:cs="Times New Roman"/>
          <w:spacing w:val="-1"/>
          <w:sz w:val="24"/>
          <w:szCs w:val="24"/>
          <w:lang w:val="sr-Cyrl-BA"/>
        </w:rPr>
        <w:t xml:space="preserve"> </w:t>
      </w:r>
      <w:r w:rsidRPr="00F23862">
        <w:rPr>
          <w:rFonts w:ascii="Times New Roman" w:eastAsia="Times New Roman" w:hAnsi="Times New Roman" w:cs="Times New Roman"/>
          <w:sz w:val="24"/>
          <w:szCs w:val="24"/>
          <w:lang w:val="sr-Cyrl-BA"/>
        </w:rPr>
        <w:t>би</w:t>
      </w:r>
      <w:r w:rsidRPr="00F23862">
        <w:rPr>
          <w:rFonts w:ascii="Times New Roman" w:eastAsia="Times New Roman" w:hAnsi="Times New Roman" w:cs="Times New Roman"/>
          <w:spacing w:val="-2"/>
          <w:sz w:val="24"/>
          <w:szCs w:val="24"/>
          <w:lang w:val="sr-Cyrl-BA"/>
        </w:rPr>
        <w:t>л</w:t>
      </w:r>
      <w:r w:rsidRPr="00F23862">
        <w:rPr>
          <w:rFonts w:ascii="Times New Roman" w:eastAsia="Times New Roman" w:hAnsi="Times New Roman" w:cs="Times New Roman"/>
          <w:sz w:val="24"/>
          <w:szCs w:val="24"/>
          <w:lang w:val="sr-Cyrl-BA"/>
        </w:rPr>
        <w:t xml:space="preserve">о </w:t>
      </w:r>
      <w:r w:rsidRPr="00F23862">
        <w:rPr>
          <w:rFonts w:ascii="Times New Roman" w:eastAsia="Times New Roman" w:hAnsi="Times New Roman" w:cs="Times New Roman"/>
          <w:spacing w:val="-1"/>
          <w:sz w:val="24"/>
          <w:szCs w:val="24"/>
          <w:lang w:val="sr-Cyrl-BA"/>
        </w:rPr>
        <w:t>з</w:t>
      </w:r>
      <w:r w:rsidRPr="00F23862">
        <w:rPr>
          <w:rFonts w:ascii="Times New Roman" w:eastAsia="Times New Roman" w:hAnsi="Times New Roman" w:cs="Times New Roman"/>
          <w:sz w:val="24"/>
          <w:szCs w:val="24"/>
          <w:lang w:val="sr-Cyrl-BA"/>
        </w:rPr>
        <w:t>нат</w:t>
      </w:r>
      <w:r w:rsidRPr="00F23862">
        <w:rPr>
          <w:rFonts w:ascii="Times New Roman" w:eastAsia="Times New Roman" w:hAnsi="Times New Roman" w:cs="Times New Roman"/>
          <w:spacing w:val="-1"/>
          <w:sz w:val="24"/>
          <w:szCs w:val="24"/>
          <w:lang w:val="sr-Cyrl-BA"/>
        </w:rPr>
        <w:t>н</w:t>
      </w:r>
      <w:r w:rsidRPr="00F23862">
        <w:rPr>
          <w:rFonts w:ascii="Times New Roman" w:eastAsia="Times New Roman" w:hAnsi="Times New Roman" w:cs="Times New Roman"/>
          <w:sz w:val="24"/>
          <w:szCs w:val="24"/>
          <w:lang w:val="sr-Cyrl-BA"/>
        </w:rPr>
        <w:t>о от</w:t>
      </w:r>
      <w:r w:rsidRPr="00F23862">
        <w:rPr>
          <w:rFonts w:ascii="Times New Roman" w:eastAsia="Times New Roman" w:hAnsi="Times New Roman" w:cs="Times New Roman"/>
          <w:spacing w:val="-2"/>
          <w:sz w:val="24"/>
          <w:szCs w:val="24"/>
          <w:lang w:val="sr-Cyrl-BA"/>
        </w:rPr>
        <w:t>е</w:t>
      </w:r>
      <w:r w:rsidRPr="00F23862">
        <w:rPr>
          <w:rFonts w:ascii="Times New Roman" w:eastAsia="Times New Roman" w:hAnsi="Times New Roman" w:cs="Times New Roman"/>
          <w:spacing w:val="1"/>
          <w:sz w:val="24"/>
          <w:szCs w:val="24"/>
          <w:lang w:val="sr-Cyrl-BA"/>
        </w:rPr>
        <w:t>ж</w:t>
      </w:r>
      <w:r w:rsidRPr="00F23862">
        <w:rPr>
          <w:rFonts w:ascii="Times New Roman" w:eastAsia="Times New Roman" w:hAnsi="Times New Roman" w:cs="Times New Roman"/>
          <w:sz w:val="24"/>
          <w:szCs w:val="24"/>
          <w:lang w:val="sr-Cyrl-BA"/>
        </w:rPr>
        <w:t>ано.</w:t>
      </w:r>
    </w:p>
    <w:p w:rsidR="00507E61"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(4) Агенције доноси акт којим прописује документацију која се доставља уз захтјев за добијање сагласности за стицање квалификованог учешћа у друштву за управљање, поступак и начин процјене испуњености критеријума за стицање квалификованог учешћа, те прописује поступак одлучивања о стицању квалификованог учешћа.</w:t>
      </w:r>
    </w:p>
    <w:p w:rsidR="00507E61" w:rsidRPr="00F23862" w:rsidRDefault="00507E61" w:rsidP="0008429E">
      <w:pPr>
        <w:spacing w:after="0" w:line="240" w:lineRule="auto"/>
        <w:ind w:firstLine="360"/>
        <w:jc w:val="both"/>
        <w:rPr>
          <w:rFonts w:ascii="Times New Roman" w:eastAsia="Calibri" w:hAnsi="Times New Roman" w:cs="Times New Roman"/>
          <w:sz w:val="24"/>
          <w:szCs w:val="24"/>
          <w:lang w:val="sr-Cyrl-BA"/>
        </w:rPr>
      </w:pPr>
    </w:p>
    <w:p w:rsidR="00507E61" w:rsidRPr="00F23862" w:rsidRDefault="00507E61" w:rsidP="0008429E">
      <w:pPr>
        <w:keepNext/>
        <w:keepLines/>
        <w:spacing w:after="0" w:line="240" w:lineRule="auto"/>
        <w:jc w:val="center"/>
        <w:outlineLvl w:val="1"/>
        <w:rPr>
          <w:rFonts w:ascii="Times New Roman" w:eastAsia="Arial" w:hAnsi="Times New Roman" w:cs="Times New Roman"/>
          <w:bCs/>
          <w:sz w:val="24"/>
          <w:szCs w:val="24"/>
          <w:lang w:val="sr-Cyrl-BA" w:eastAsia="ar-SA"/>
        </w:rPr>
      </w:pPr>
      <w:r w:rsidRPr="00F23862">
        <w:rPr>
          <w:rFonts w:ascii="Times New Roman" w:eastAsia="Arial" w:hAnsi="Times New Roman" w:cs="Times New Roman"/>
          <w:bCs/>
          <w:sz w:val="24"/>
          <w:szCs w:val="24"/>
          <w:lang w:val="sr-Cyrl-BA" w:eastAsia="ar-SA"/>
        </w:rPr>
        <w:t xml:space="preserve">Додатни подаци и документација за издавање сагласности </w:t>
      </w:r>
    </w:p>
    <w:p w:rsidR="00507E61" w:rsidRPr="00F23862" w:rsidRDefault="00507E61" w:rsidP="0008429E">
      <w:pPr>
        <w:keepNext/>
        <w:keepLines/>
        <w:spacing w:after="0" w:line="240" w:lineRule="auto"/>
        <w:jc w:val="center"/>
        <w:outlineLvl w:val="1"/>
        <w:rPr>
          <w:rFonts w:ascii="Times New Roman" w:eastAsia="Arial" w:hAnsi="Times New Roman" w:cs="Times New Roman"/>
          <w:bCs/>
          <w:sz w:val="24"/>
          <w:szCs w:val="24"/>
          <w:lang w:val="sr-Cyrl-BA" w:eastAsia="ar-SA"/>
        </w:rPr>
      </w:pPr>
      <w:bookmarkStart w:id="0" w:name="_Toc26539212"/>
      <w:bookmarkStart w:id="1" w:name="_Toc26880607"/>
      <w:bookmarkStart w:id="2" w:name="_Toc28347814"/>
      <w:r w:rsidRPr="00F23862">
        <w:rPr>
          <w:rFonts w:ascii="Times New Roman" w:eastAsia="Arial" w:hAnsi="Times New Roman" w:cs="Times New Roman"/>
          <w:bCs/>
          <w:sz w:val="24"/>
          <w:szCs w:val="24"/>
          <w:lang w:val="sr-Cyrl-BA" w:eastAsia="ar-SA"/>
        </w:rPr>
        <w:t>за стицање квалификованог учешћа</w:t>
      </w:r>
      <w:bookmarkEnd w:id="0"/>
      <w:bookmarkEnd w:id="1"/>
      <w:bookmarkEnd w:id="2"/>
    </w:p>
    <w:p w:rsidR="00507E61" w:rsidRPr="00F23862" w:rsidRDefault="00507E61" w:rsidP="0008429E">
      <w:pPr>
        <w:keepNext/>
        <w:keepLines/>
        <w:spacing w:after="0" w:line="240" w:lineRule="auto"/>
        <w:jc w:val="center"/>
        <w:outlineLvl w:val="1"/>
        <w:rPr>
          <w:rFonts w:ascii="Times New Roman" w:eastAsia="Arial" w:hAnsi="Times New Roman" w:cs="Times New Roman"/>
          <w:bCs/>
          <w:sz w:val="24"/>
          <w:szCs w:val="24"/>
          <w:lang w:val="sr-Cyrl-BA" w:eastAsia="ar-SA"/>
        </w:rPr>
      </w:pPr>
      <w:bookmarkStart w:id="3" w:name="_Toc26427757"/>
      <w:bookmarkStart w:id="4" w:name="_Toc26539213"/>
      <w:bookmarkStart w:id="5" w:name="_Toc26799827"/>
      <w:bookmarkStart w:id="6" w:name="_Toc26880608"/>
      <w:bookmarkStart w:id="7" w:name="_Toc28347815"/>
      <w:r w:rsidRPr="00F23862">
        <w:rPr>
          <w:rFonts w:ascii="Times New Roman" w:eastAsia="Arial" w:hAnsi="Times New Roman" w:cs="Times New Roman"/>
          <w:bCs/>
          <w:sz w:val="24"/>
          <w:szCs w:val="24"/>
          <w:lang w:val="sr-Cyrl-BA" w:eastAsia="ar-SA"/>
        </w:rPr>
        <w:t>Члан 14б.</w:t>
      </w:r>
      <w:bookmarkEnd w:id="3"/>
      <w:bookmarkEnd w:id="4"/>
      <w:bookmarkEnd w:id="5"/>
      <w:bookmarkEnd w:id="6"/>
      <w:bookmarkEnd w:id="7"/>
    </w:p>
    <w:p w:rsidR="00507E61" w:rsidRPr="00F23862" w:rsidRDefault="00507E61" w:rsidP="0008429E">
      <w:pPr>
        <w:widowControl w:val="0"/>
        <w:suppressAutoHyphens/>
        <w:spacing w:after="0" w:line="240" w:lineRule="auto"/>
        <w:jc w:val="center"/>
        <w:rPr>
          <w:rFonts w:ascii="Times New Roman" w:eastAsia="Arial" w:hAnsi="Times New Roman" w:cs="Times New Roman"/>
          <w:sz w:val="24"/>
          <w:szCs w:val="24"/>
          <w:lang w:val="sr-Cyrl-BA" w:eastAsia="ar-SA"/>
        </w:rPr>
      </w:pPr>
    </w:p>
    <w:p w:rsidR="00BF49D7" w:rsidRPr="00F23862" w:rsidRDefault="00507E61" w:rsidP="0008429E">
      <w:pPr>
        <w:widowControl w:val="0"/>
        <w:spacing w:after="0" w:line="240" w:lineRule="auto"/>
        <w:ind w:firstLine="720"/>
        <w:jc w:val="both"/>
        <w:rPr>
          <w:rFonts w:ascii="Times New Roman" w:eastAsia="Arial" w:hAnsi="Times New Roman" w:cs="Times New Roman"/>
          <w:sz w:val="24"/>
          <w:szCs w:val="24"/>
          <w:lang w:val="sr-Cyrl-BA" w:eastAsia="ar-SA"/>
        </w:rPr>
      </w:pPr>
      <w:r w:rsidRPr="00F23862">
        <w:rPr>
          <w:rFonts w:ascii="Times New Roman" w:eastAsia="Arial" w:hAnsi="Times New Roman" w:cs="Times New Roman"/>
          <w:sz w:val="24"/>
          <w:szCs w:val="24"/>
          <w:lang w:val="sr-Cyrl-BA" w:eastAsia="ar-SA"/>
        </w:rPr>
        <w:t>(1) Осим</w:t>
      </w:r>
      <w:r w:rsidRPr="00F23862">
        <w:rPr>
          <w:rFonts w:ascii="Times New Roman" w:eastAsia="Arial" w:hAnsi="Times New Roman" w:cs="Times New Roman"/>
          <w:spacing w:val="5"/>
          <w:sz w:val="24"/>
          <w:szCs w:val="24"/>
          <w:lang w:val="sr-Cyrl-BA" w:eastAsia="ar-SA"/>
        </w:rPr>
        <w:t xml:space="preserve"> прописане </w:t>
      </w:r>
      <w:r w:rsidRPr="00F23862">
        <w:rPr>
          <w:rFonts w:ascii="Times New Roman" w:eastAsia="Arial" w:hAnsi="Times New Roman" w:cs="Times New Roman"/>
          <w:spacing w:val="-1"/>
          <w:sz w:val="24"/>
          <w:szCs w:val="24"/>
          <w:lang w:val="sr-Cyrl-BA" w:eastAsia="ar-SA"/>
        </w:rPr>
        <w:t>д</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к</w:t>
      </w:r>
      <w:r w:rsidRPr="00F23862">
        <w:rPr>
          <w:rFonts w:ascii="Times New Roman" w:eastAsia="Arial" w:hAnsi="Times New Roman" w:cs="Times New Roman"/>
          <w:spacing w:val="-1"/>
          <w:sz w:val="24"/>
          <w:szCs w:val="24"/>
          <w:lang w:val="sr-Cyrl-BA" w:eastAsia="ar-SA"/>
        </w:rPr>
        <w:t>у</w:t>
      </w:r>
      <w:r w:rsidRPr="00F23862">
        <w:rPr>
          <w:rFonts w:ascii="Times New Roman" w:eastAsia="Arial" w:hAnsi="Times New Roman" w:cs="Times New Roman"/>
          <w:spacing w:val="1"/>
          <w:sz w:val="24"/>
          <w:szCs w:val="24"/>
          <w:lang w:val="sr-Cyrl-BA" w:eastAsia="ar-SA"/>
        </w:rPr>
        <w:t>м</w:t>
      </w:r>
      <w:r w:rsidRPr="00F23862">
        <w:rPr>
          <w:rFonts w:ascii="Times New Roman" w:eastAsia="Arial" w:hAnsi="Times New Roman" w:cs="Times New Roman"/>
          <w:spacing w:val="-1"/>
          <w:sz w:val="24"/>
          <w:szCs w:val="24"/>
          <w:lang w:val="sr-Cyrl-BA" w:eastAsia="ar-SA"/>
        </w:rPr>
        <w:t>е</w:t>
      </w:r>
      <w:r w:rsidRPr="00F23862">
        <w:rPr>
          <w:rFonts w:ascii="Times New Roman" w:eastAsia="Arial" w:hAnsi="Times New Roman" w:cs="Times New Roman"/>
          <w:spacing w:val="3"/>
          <w:sz w:val="24"/>
          <w:szCs w:val="24"/>
          <w:lang w:val="sr-Cyrl-BA" w:eastAsia="ar-SA"/>
        </w:rPr>
        <w:t>н</w:t>
      </w:r>
      <w:r w:rsidRPr="00F23862">
        <w:rPr>
          <w:rFonts w:ascii="Times New Roman" w:eastAsia="Arial" w:hAnsi="Times New Roman" w:cs="Times New Roman"/>
          <w:sz w:val="24"/>
          <w:szCs w:val="24"/>
          <w:lang w:val="sr-Cyrl-BA" w:eastAsia="ar-SA"/>
        </w:rPr>
        <w:t>т</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pacing w:val="-2"/>
          <w:sz w:val="24"/>
          <w:szCs w:val="24"/>
          <w:lang w:val="sr-Cyrl-BA" w:eastAsia="ar-SA"/>
        </w:rPr>
        <w:t>ц</w:t>
      </w:r>
      <w:r w:rsidRPr="00F23862">
        <w:rPr>
          <w:rFonts w:ascii="Times New Roman" w:eastAsia="Arial" w:hAnsi="Times New Roman" w:cs="Times New Roman"/>
          <w:sz w:val="24"/>
          <w:szCs w:val="24"/>
          <w:lang w:val="sr-Cyrl-BA" w:eastAsia="ar-SA"/>
        </w:rPr>
        <w:t>и</w:t>
      </w:r>
      <w:r w:rsidRPr="00F23862">
        <w:rPr>
          <w:rFonts w:ascii="Times New Roman" w:eastAsia="Arial" w:hAnsi="Times New Roman" w:cs="Times New Roman"/>
          <w:spacing w:val="-1"/>
          <w:sz w:val="24"/>
          <w:szCs w:val="24"/>
          <w:lang w:val="sr-Cyrl-BA" w:eastAsia="ar-SA"/>
        </w:rPr>
        <w:t>ј</w:t>
      </w:r>
      <w:r w:rsidRPr="00F23862">
        <w:rPr>
          <w:rFonts w:ascii="Times New Roman" w:eastAsia="Arial" w:hAnsi="Times New Roman" w:cs="Times New Roman"/>
          <w:sz w:val="24"/>
          <w:szCs w:val="24"/>
          <w:lang w:val="sr-Cyrl-BA" w:eastAsia="ar-SA"/>
        </w:rPr>
        <w:t>е</w:t>
      </w:r>
      <w:r w:rsidRPr="00F23862">
        <w:rPr>
          <w:rFonts w:ascii="Times New Roman" w:eastAsia="Arial" w:hAnsi="Times New Roman" w:cs="Times New Roman"/>
          <w:spacing w:val="4"/>
          <w:sz w:val="24"/>
          <w:szCs w:val="24"/>
          <w:lang w:val="sr-Cyrl-BA" w:eastAsia="ar-SA"/>
        </w:rPr>
        <w:t xml:space="preserve"> </w:t>
      </w:r>
      <w:r w:rsidRPr="00F23862">
        <w:rPr>
          <w:rFonts w:ascii="Times New Roman" w:eastAsia="Arial" w:hAnsi="Times New Roman" w:cs="Times New Roman"/>
          <w:sz w:val="24"/>
          <w:szCs w:val="24"/>
          <w:lang w:val="sr-Cyrl-BA" w:eastAsia="ar-SA"/>
        </w:rPr>
        <w:t>за издавање сагласности за стицање квалификованог учешћа,</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 xml:space="preserve">Агенција </w:t>
      </w:r>
      <w:r w:rsidRPr="00F23862">
        <w:rPr>
          <w:rFonts w:ascii="Times New Roman" w:eastAsia="Arial" w:hAnsi="Times New Roman" w:cs="Times New Roman"/>
          <w:spacing w:val="-1"/>
          <w:sz w:val="24"/>
          <w:szCs w:val="24"/>
          <w:lang w:val="sr-Cyrl-BA" w:eastAsia="ar-SA"/>
        </w:rPr>
        <w:t>м</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pacing w:val="-2"/>
          <w:sz w:val="24"/>
          <w:szCs w:val="24"/>
          <w:lang w:val="sr-Cyrl-BA" w:eastAsia="ar-SA"/>
        </w:rPr>
        <w:t>ж</w:t>
      </w:r>
      <w:r w:rsidRPr="00F23862">
        <w:rPr>
          <w:rFonts w:ascii="Times New Roman" w:eastAsia="Arial" w:hAnsi="Times New Roman" w:cs="Times New Roman"/>
          <w:sz w:val="24"/>
          <w:szCs w:val="24"/>
          <w:lang w:val="sr-Cyrl-BA" w:eastAsia="ar-SA"/>
        </w:rPr>
        <w:t>е</w:t>
      </w:r>
      <w:r w:rsidRPr="00F23862">
        <w:rPr>
          <w:rFonts w:ascii="Times New Roman" w:eastAsia="Arial" w:hAnsi="Times New Roman" w:cs="Times New Roman"/>
          <w:spacing w:val="11"/>
          <w:sz w:val="24"/>
          <w:szCs w:val="24"/>
          <w:lang w:val="sr-Cyrl-BA" w:eastAsia="ar-SA"/>
        </w:rPr>
        <w:t xml:space="preserve"> </w:t>
      </w:r>
      <w:r w:rsidRPr="00F23862">
        <w:rPr>
          <w:rFonts w:ascii="Times New Roman" w:eastAsia="Arial" w:hAnsi="Times New Roman" w:cs="Times New Roman"/>
          <w:sz w:val="24"/>
          <w:szCs w:val="24"/>
          <w:lang w:val="sr-Cyrl-BA" w:eastAsia="ar-SA"/>
        </w:rPr>
        <w:t>т</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к</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 xml:space="preserve">м </w:t>
      </w:r>
      <w:r w:rsidRPr="00F23862">
        <w:rPr>
          <w:rFonts w:ascii="Times New Roman" w:eastAsia="Arial" w:hAnsi="Times New Roman" w:cs="Times New Roman"/>
          <w:spacing w:val="1"/>
          <w:sz w:val="24"/>
          <w:szCs w:val="24"/>
          <w:lang w:val="sr-Cyrl-BA" w:eastAsia="ar-SA"/>
        </w:rPr>
        <w:t>по</w:t>
      </w:r>
      <w:r w:rsidRPr="00F23862">
        <w:rPr>
          <w:rFonts w:ascii="Times New Roman" w:eastAsia="Arial" w:hAnsi="Times New Roman" w:cs="Times New Roman"/>
          <w:sz w:val="24"/>
          <w:szCs w:val="24"/>
          <w:lang w:val="sr-Cyrl-BA" w:eastAsia="ar-SA"/>
        </w:rPr>
        <w:t>ст</w:t>
      </w:r>
      <w:r w:rsidRPr="00F23862">
        <w:rPr>
          <w:rFonts w:ascii="Times New Roman" w:eastAsia="Arial" w:hAnsi="Times New Roman" w:cs="Times New Roman"/>
          <w:spacing w:val="-1"/>
          <w:sz w:val="24"/>
          <w:szCs w:val="24"/>
          <w:lang w:val="sr-Cyrl-BA" w:eastAsia="ar-SA"/>
        </w:rPr>
        <w:t>у</w:t>
      </w:r>
      <w:r w:rsidRPr="00F23862">
        <w:rPr>
          <w:rFonts w:ascii="Times New Roman" w:eastAsia="Arial" w:hAnsi="Times New Roman" w:cs="Times New Roman"/>
          <w:spacing w:val="1"/>
          <w:sz w:val="24"/>
          <w:szCs w:val="24"/>
          <w:lang w:val="sr-Cyrl-BA" w:eastAsia="ar-SA"/>
        </w:rPr>
        <w:t>п</w:t>
      </w:r>
      <w:r w:rsidRPr="00F23862">
        <w:rPr>
          <w:rFonts w:ascii="Times New Roman" w:eastAsia="Arial" w:hAnsi="Times New Roman" w:cs="Times New Roman"/>
          <w:sz w:val="24"/>
          <w:szCs w:val="24"/>
          <w:lang w:val="sr-Cyrl-BA" w:eastAsia="ar-SA"/>
        </w:rPr>
        <w:t xml:space="preserve">ка </w:t>
      </w:r>
      <w:r w:rsidRPr="00F23862">
        <w:rPr>
          <w:rFonts w:ascii="Times New Roman" w:eastAsia="Arial" w:hAnsi="Times New Roman" w:cs="Times New Roman"/>
          <w:spacing w:val="1"/>
          <w:sz w:val="24"/>
          <w:szCs w:val="24"/>
          <w:lang w:val="sr-Cyrl-BA" w:eastAsia="ar-SA"/>
        </w:rPr>
        <w:t>об</w:t>
      </w:r>
      <w:r w:rsidRPr="00F23862">
        <w:rPr>
          <w:rFonts w:ascii="Times New Roman" w:eastAsia="Arial" w:hAnsi="Times New Roman" w:cs="Times New Roman"/>
          <w:sz w:val="24"/>
          <w:szCs w:val="24"/>
          <w:lang w:val="sr-Cyrl-BA" w:eastAsia="ar-SA"/>
        </w:rPr>
        <w:t>р</w:t>
      </w:r>
      <w:r w:rsidRPr="00F23862">
        <w:rPr>
          <w:rFonts w:ascii="Times New Roman" w:eastAsia="Arial" w:hAnsi="Times New Roman" w:cs="Times New Roman"/>
          <w:spacing w:val="-2"/>
          <w:sz w:val="24"/>
          <w:szCs w:val="24"/>
          <w:lang w:val="sr-Cyrl-BA" w:eastAsia="ar-SA"/>
        </w:rPr>
        <w:t>а</w:t>
      </w:r>
      <w:r w:rsidRPr="00F23862">
        <w:rPr>
          <w:rFonts w:ascii="Times New Roman" w:eastAsia="Arial" w:hAnsi="Times New Roman" w:cs="Times New Roman"/>
          <w:spacing w:val="1"/>
          <w:sz w:val="24"/>
          <w:szCs w:val="24"/>
          <w:lang w:val="sr-Cyrl-BA" w:eastAsia="ar-SA"/>
        </w:rPr>
        <w:t>д</w:t>
      </w:r>
      <w:r w:rsidRPr="00F23862">
        <w:rPr>
          <w:rFonts w:ascii="Times New Roman" w:eastAsia="Arial" w:hAnsi="Times New Roman" w:cs="Times New Roman"/>
          <w:sz w:val="24"/>
          <w:szCs w:val="24"/>
          <w:lang w:val="sr-Cyrl-BA" w:eastAsia="ar-SA"/>
        </w:rPr>
        <w:t xml:space="preserve">е </w:t>
      </w:r>
      <w:r w:rsidRPr="00F23862">
        <w:rPr>
          <w:rFonts w:ascii="Times New Roman" w:eastAsia="Arial" w:hAnsi="Times New Roman" w:cs="Times New Roman"/>
          <w:spacing w:val="-2"/>
          <w:sz w:val="24"/>
          <w:szCs w:val="24"/>
          <w:lang w:val="sr-Cyrl-BA" w:eastAsia="ar-SA"/>
        </w:rPr>
        <w:t>з</w:t>
      </w:r>
      <w:r w:rsidRPr="00F23862">
        <w:rPr>
          <w:rFonts w:ascii="Times New Roman" w:eastAsia="Arial" w:hAnsi="Times New Roman" w:cs="Times New Roman"/>
          <w:spacing w:val="1"/>
          <w:sz w:val="24"/>
          <w:szCs w:val="24"/>
          <w:lang w:val="sr-Cyrl-BA" w:eastAsia="ar-SA"/>
        </w:rPr>
        <w:t>ах</w:t>
      </w:r>
      <w:r w:rsidRPr="00F23862">
        <w:rPr>
          <w:rFonts w:ascii="Times New Roman" w:eastAsia="Arial" w:hAnsi="Times New Roman" w:cs="Times New Roman"/>
          <w:spacing w:val="-2"/>
          <w:sz w:val="24"/>
          <w:szCs w:val="24"/>
          <w:lang w:val="sr-Cyrl-BA" w:eastAsia="ar-SA"/>
        </w:rPr>
        <w:t>т</w:t>
      </w:r>
      <w:r w:rsidRPr="00F23862">
        <w:rPr>
          <w:rFonts w:ascii="Times New Roman" w:eastAsia="Arial" w:hAnsi="Times New Roman" w:cs="Times New Roman"/>
          <w:sz w:val="24"/>
          <w:szCs w:val="24"/>
          <w:lang w:val="sr-Cyrl-BA" w:eastAsia="ar-SA"/>
        </w:rPr>
        <w:t>је</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2"/>
          <w:sz w:val="24"/>
          <w:szCs w:val="24"/>
          <w:lang w:val="sr-Cyrl-BA" w:eastAsia="ar-SA"/>
        </w:rPr>
        <w:t>з</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z w:val="24"/>
          <w:szCs w:val="24"/>
          <w:lang w:val="sr-Cyrl-BA" w:eastAsia="ar-SA"/>
        </w:rPr>
        <w:t>тра</w:t>
      </w:r>
      <w:r w:rsidRPr="00F23862">
        <w:rPr>
          <w:rFonts w:ascii="Times New Roman" w:eastAsia="Arial" w:hAnsi="Times New Roman" w:cs="Times New Roman"/>
          <w:spacing w:val="-2"/>
          <w:sz w:val="24"/>
          <w:szCs w:val="24"/>
          <w:lang w:val="sr-Cyrl-BA" w:eastAsia="ar-SA"/>
        </w:rPr>
        <w:t>ж</w:t>
      </w:r>
      <w:r w:rsidRPr="00F23862">
        <w:rPr>
          <w:rFonts w:ascii="Times New Roman" w:eastAsia="Arial" w:hAnsi="Times New Roman" w:cs="Times New Roman"/>
          <w:sz w:val="24"/>
          <w:szCs w:val="24"/>
          <w:lang w:val="sr-Cyrl-BA" w:eastAsia="ar-SA"/>
        </w:rPr>
        <w:t>ити</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и</w:t>
      </w:r>
      <w:r w:rsidRPr="00F23862">
        <w:rPr>
          <w:rFonts w:ascii="Times New Roman" w:eastAsia="Arial" w:hAnsi="Times New Roman" w:cs="Times New Roman"/>
          <w:spacing w:val="1"/>
          <w:sz w:val="24"/>
          <w:szCs w:val="24"/>
          <w:lang w:val="sr-Cyrl-BA" w:eastAsia="ar-SA"/>
        </w:rPr>
        <w:t xml:space="preserve"> д</w:t>
      </w:r>
      <w:r w:rsidRPr="00F23862">
        <w:rPr>
          <w:rFonts w:ascii="Times New Roman" w:eastAsia="Arial" w:hAnsi="Times New Roman" w:cs="Times New Roman"/>
          <w:sz w:val="24"/>
          <w:szCs w:val="24"/>
          <w:lang w:val="sr-Cyrl-BA" w:eastAsia="ar-SA"/>
        </w:rPr>
        <w:t>ру</w:t>
      </w:r>
      <w:r w:rsidRPr="00F23862">
        <w:rPr>
          <w:rFonts w:ascii="Times New Roman" w:eastAsia="Arial" w:hAnsi="Times New Roman" w:cs="Times New Roman"/>
          <w:spacing w:val="-1"/>
          <w:sz w:val="24"/>
          <w:szCs w:val="24"/>
          <w:lang w:val="sr-Cyrl-BA" w:eastAsia="ar-SA"/>
        </w:rPr>
        <w:t>г</w:t>
      </w:r>
      <w:r w:rsidRPr="00F23862">
        <w:rPr>
          <w:rFonts w:ascii="Times New Roman" w:eastAsia="Arial" w:hAnsi="Times New Roman" w:cs="Times New Roman"/>
          <w:sz w:val="24"/>
          <w:szCs w:val="24"/>
          <w:lang w:val="sr-Cyrl-BA" w:eastAsia="ar-SA"/>
        </w:rPr>
        <w:t>е</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1"/>
          <w:sz w:val="24"/>
          <w:szCs w:val="24"/>
          <w:lang w:val="sr-Cyrl-BA" w:eastAsia="ar-SA"/>
        </w:rPr>
        <w:t>по</w:t>
      </w:r>
      <w:r w:rsidRPr="00F23862">
        <w:rPr>
          <w:rFonts w:ascii="Times New Roman" w:eastAsia="Arial" w:hAnsi="Times New Roman" w:cs="Times New Roman"/>
          <w:spacing w:val="-1"/>
          <w:sz w:val="24"/>
          <w:szCs w:val="24"/>
          <w:lang w:val="sr-Cyrl-BA" w:eastAsia="ar-SA"/>
        </w:rPr>
        <w:t>д</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z w:val="24"/>
          <w:szCs w:val="24"/>
          <w:lang w:val="sr-Cyrl-BA" w:eastAsia="ar-SA"/>
        </w:rPr>
        <w:t>тк</w:t>
      </w:r>
      <w:r w:rsidRPr="00F23862">
        <w:rPr>
          <w:rFonts w:ascii="Times New Roman" w:eastAsia="Arial" w:hAnsi="Times New Roman" w:cs="Times New Roman"/>
          <w:spacing w:val="1"/>
          <w:sz w:val="24"/>
          <w:szCs w:val="24"/>
          <w:lang w:val="sr-Cyrl-BA" w:eastAsia="ar-SA"/>
        </w:rPr>
        <w:t>е</w:t>
      </w:r>
      <w:r w:rsidRPr="00F23862">
        <w:rPr>
          <w:rFonts w:ascii="Times New Roman" w:eastAsia="Arial" w:hAnsi="Times New Roman" w:cs="Times New Roman"/>
          <w:sz w:val="24"/>
          <w:szCs w:val="24"/>
          <w:lang w:val="sr-Cyrl-BA" w:eastAsia="ar-SA"/>
        </w:rPr>
        <w:t xml:space="preserve">, </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pacing w:val="1"/>
          <w:sz w:val="24"/>
          <w:szCs w:val="24"/>
          <w:lang w:val="sr-Cyrl-BA" w:eastAsia="ar-SA"/>
        </w:rPr>
        <w:t>дно</w:t>
      </w:r>
      <w:r w:rsidRPr="00F23862">
        <w:rPr>
          <w:rFonts w:ascii="Times New Roman" w:eastAsia="Arial" w:hAnsi="Times New Roman" w:cs="Times New Roman"/>
          <w:spacing w:val="-2"/>
          <w:sz w:val="24"/>
          <w:szCs w:val="24"/>
          <w:lang w:val="sr-Cyrl-BA" w:eastAsia="ar-SA"/>
        </w:rPr>
        <w:t>с</w:t>
      </w:r>
      <w:r w:rsidRPr="00F23862">
        <w:rPr>
          <w:rFonts w:ascii="Times New Roman" w:eastAsia="Arial" w:hAnsi="Times New Roman" w:cs="Times New Roman"/>
          <w:spacing w:val="1"/>
          <w:sz w:val="24"/>
          <w:szCs w:val="24"/>
          <w:lang w:val="sr-Cyrl-BA" w:eastAsia="ar-SA"/>
        </w:rPr>
        <w:t>н</w:t>
      </w:r>
      <w:r w:rsidRPr="00F23862">
        <w:rPr>
          <w:rFonts w:ascii="Times New Roman" w:eastAsia="Arial" w:hAnsi="Times New Roman" w:cs="Times New Roman"/>
          <w:sz w:val="24"/>
          <w:szCs w:val="24"/>
          <w:lang w:val="sr-Cyrl-BA" w:eastAsia="ar-SA"/>
        </w:rPr>
        <w:t xml:space="preserve">о </w:t>
      </w:r>
      <w:r w:rsidRPr="00F23862">
        <w:rPr>
          <w:rFonts w:ascii="Times New Roman" w:eastAsia="Arial" w:hAnsi="Times New Roman" w:cs="Times New Roman"/>
          <w:spacing w:val="1"/>
          <w:sz w:val="24"/>
          <w:szCs w:val="24"/>
          <w:lang w:val="sr-Cyrl-BA" w:eastAsia="ar-SA"/>
        </w:rPr>
        <w:t>д</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к</w:t>
      </w:r>
      <w:r w:rsidRPr="00F23862">
        <w:rPr>
          <w:rFonts w:ascii="Times New Roman" w:eastAsia="Arial" w:hAnsi="Times New Roman" w:cs="Times New Roman"/>
          <w:spacing w:val="1"/>
          <w:sz w:val="24"/>
          <w:szCs w:val="24"/>
          <w:lang w:val="sr-Cyrl-BA" w:eastAsia="ar-SA"/>
        </w:rPr>
        <w:t>ум</w:t>
      </w:r>
      <w:r w:rsidRPr="00F23862">
        <w:rPr>
          <w:rFonts w:ascii="Times New Roman" w:eastAsia="Arial" w:hAnsi="Times New Roman" w:cs="Times New Roman"/>
          <w:spacing w:val="-1"/>
          <w:sz w:val="24"/>
          <w:szCs w:val="24"/>
          <w:lang w:val="sr-Cyrl-BA" w:eastAsia="ar-SA"/>
        </w:rPr>
        <w:t>е</w:t>
      </w:r>
      <w:r w:rsidRPr="00F23862">
        <w:rPr>
          <w:rFonts w:ascii="Times New Roman" w:eastAsia="Arial" w:hAnsi="Times New Roman" w:cs="Times New Roman"/>
          <w:spacing w:val="1"/>
          <w:sz w:val="24"/>
          <w:szCs w:val="24"/>
          <w:lang w:val="sr-Cyrl-BA" w:eastAsia="ar-SA"/>
        </w:rPr>
        <w:t>н</w:t>
      </w:r>
      <w:r w:rsidRPr="00F23862">
        <w:rPr>
          <w:rFonts w:ascii="Times New Roman" w:eastAsia="Arial" w:hAnsi="Times New Roman" w:cs="Times New Roman"/>
          <w:sz w:val="24"/>
          <w:szCs w:val="24"/>
          <w:lang w:val="sr-Cyrl-BA" w:eastAsia="ar-SA"/>
        </w:rPr>
        <w:t>т</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z w:val="24"/>
          <w:szCs w:val="24"/>
          <w:lang w:val="sr-Cyrl-BA" w:eastAsia="ar-SA"/>
        </w:rPr>
        <w:t>ци</w:t>
      </w:r>
      <w:r w:rsidRPr="00F23862">
        <w:rPr>
          <w:rFonts w:ascii="Times New Roman" w:eastAsia="Arial" w:hAnsi="Times New Roman" w:cs="Times New Roman"/>
          <w:spacing w:val="-1"/>
          <w:sz w:val="24"/>
          <w:szCs w:val="24"/>
          <w:lang w:val="sr-Cyrl-BA" w:eastAsia="ar-SA"/>
        </w:rPr>
        <w:t>ј</w:t>
      </w:r>
      <w:r w:rsidRPr="00F23862">
        <w:rPr>
          <w:rFonts w:ascii="Times New Roman" w:eastAsia="Arial" w:hAnsi="Times New Roman" w:cs="Times New Roman"/>
          <w:sz w:val="24"/>
          <w:szCs w:val="24"/>
          <w:lang w:val="sr-Cyrl-BA" w:eastAsia="ar-SA"/>
        </w:rPr>
        <w:t>у к</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pacing w:val="-3"/>
          <w:sz w:val="24"/>
          <w:szCs w:val="24"/>
          <w:lang w:val="sr-Cyrl-BA" w:eastAsia="ar-SA"/>
        </w:rPr>
        <w:t>ј</w:t>
      </w:r>
      <w:r w:rsidRPr="00F23862">
        <w:rPr>
          <w:rFonts w:ascii="Times New Roman" w:eastAsia="Arial" w:hAnsi="Times New Roman" w:cs="Times New Roman"/>
          <w:sz w:val="24"/>
          <w:szCs w:val="24"/>
          <w:lang w:val="sr-Cyrl-BA" w:eastAsia="ar-SA"/>
        </w:rPr>
        <w:t xml:space="preserve">у </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ци</w:t>
      </w:r>
      <w:r w:rsidRPr="00F23862">
        <w:rPr>
          <w:rFonts w:ascii="Times New Roman" w:eastAsia="Arial" w:hAnsi="Times New Roman" w:cs="Times New Roman"/>
          <w:spacing w:val="-1"/>
          <w:sz w:val="24"/>
          <w:szCs w:val="24"/>
          <w:lang w:val="sr-Cyrl-BA" w:eastAsia="ar-SA"/>
        </w:rPr>
        <w:t>ј</w:t>
      </w:r>
      <w:r w:rsidRPr="00F23862">
        <w:rPr>
          <w:rFonts w:ascii="Times New Roman" w:eastAsia="Arial" w:hAnsi="Times New Roman" w:cs="Times New Roman"/>
          <w:spacing w:val="1"/>
          <w:sz w:val="24"/>
          <w:szCs w:val="24"/>
          <w:lang w:val="sr-Cyrl-BA" w:eastAsia="ar-SA"/>
        </w:rPr>
        <w:t>ен</w:t>
      </w:r>
      <w:r w:rsidRPr="00F23862">
        <w:rPr>
          <w:rFonts w:ascii="Times New Roman" w:eastAsia="Arial" w:hAnsi="Times New Roman" w:cs="Times New Roman"/>
          <w:sz w:val="24"/>
          <w:szCs w:val="24"/>
          <w:lang w:val="sr-Cyrl-BA" w:eastAsia="ar-SA"/>
        </w:rPr>
        <w:t xml:space="preserve">и </w:t>
      </w:r>
      <w:r w:rsidRPr="00F23862">
        <w:rPr>
          <w:rFonts w:ascii="Times New Roman" w:eastAsia="Arial" w:hAnsi="Times New Roman" w:cs="Times New Roman"/>
          <w:spacing w:val="1"/>
          <w:sz w:val="24"/>
          <w:szCs w:val="24"/>
          <w:lang w:val="sr-Cyrl-BA" w:eastAsia="ar-SA"/>
        </w:rPr>
        <w:t>по</w:t>
      </w:r>
      <w:r w:rsidRPr="00F23862">
        <w:rPr>
          <w:rFonts w:ascii="Times New Roman" w:eastAsia="Arial" w:hAnsi="Times New Roman" w:cs="Times New Roman"/>
          <w:sz w:val="24"/>
          <w:szCs w:val="24"/>
          <w:lang w:val="sr-Cyrl-BA" w:eastAsia="ar-SA"/>
        </w:rPr>
        <w:t>тр</w:t>
      </w:r>
      <w:r w:rsidRPr="00F23862">
        <w:rPr>
          <w:rFonts w:ascii="Times New Roman" w:eastAsia="Arial" w:hAnsi="Times New Roman" w:cs="Times New Roman"/>
          <w:spacing w:val="-2"/>
          <w:sz w:val="24"/>
          <w:szCs w:val="24"/>
          <w:lang w:val="sr-Cyrl-BA" w:eastAsia="ar-SA"/>
        </w:rPr>
        <w:t>е</w:t>
      </w:r>
      <w:r w:rsidRPr="00F23862">
        <w:rPr>
          <w:rFonts w:ascii="Times New Roman" w:eastAsia="Arial" w:hAnsi="Times New Roman" w:cs="Times New Roman"/>
          <w:spacing w:val="1"/>
          <w:sz w:val="24"/>
          <w:szCs w:val="24"/>
          <w:lang w:val="sr-Cyrl-BA" w:eastAsia="ar-SA"/>
        </w:rPr>
        <w:t>б</w:t>
      </w:r>
      <w:r w:rsidRPr="00F23862">
        <w:rPr>
          <w:rFonts w:ascii="Times New Roman" w:eastAsia="Arial" w:hAnsi="Times New Roman" w:cs="Times New Roman"/>
          <w:spacing w:val="-1"/>
          <w:sz w:val="24"/>
          <w:szCs w:val="24"/>
          <w:lang w:val="sr-Cyrl-BA" w:eastAsia="ar-SA"/>
        </w:rPr>
        <w:t>н</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м</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2"/>
          <w:sz w:val="24"/>
          <w:szCs w:val="24"/>
          <w:lang w:val="sr-Cyrl-BA" w:eastAsia="ar-SA"/>
        </w:rPr>
        <w:t>з</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1"/>
          <w:sz w:val="24"/>
          <w:szCs w:val="24"/>
          <w:lang w:val="sr-Cyrl-BA" w:eastAsia="ar-SA"/>
        </w:rPr>
        <w:t xml:space="preserve"> од</w:t>
      </w:r>
      <w:r w:rsidRPr="00F23862">
        <w:rPr>
          <w:rFonts w:ascii="Times New Roman" w:eastAsia="Arial" w:hAnsi="Times New Roman" w:cs="Times New Roman"/>
          <w:sz w:val="24"/>
          <w:szCs w:val="24"/>
          <w:lang w:val="sr-Cyrl-BA" w:eastAsia="ar-SA"/>
        </w:rPr>
        <w:t>лучи</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ањ</w:t>
      </w:r>
      <w:r w:rsidRPr="00F23862">
        <w:rPr>
          <w:rFonts w:ascii="Times New Roman" w:eastAsia="Arial" w:hAnsi="Times New Roman" w:cs="Times New Roman"/>
          <w:sz w:val="24"/>
          <w:szCs w:val="24"/>
          <w:lang w:val="sr-Cyrl-BA" w:eastAsia="ar-SA"/>
        </w:rPr>
        <w:t>е</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о</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и</w:t>
      </w:r>
      <w:r w:rsidRPr="00F23862">
        <w:rPr>
          <w:rFonts w:ascii="Times New Roman" w:eastAsia="Arial" w:hAnsi="Times New Roman" w:cs="Times New Roman"/>
          <w:spacing w:val="-3"/>
          <w:sz w:val="24"/>
          <w:szCs w:val="24"/>
          <w:lang w:val="sr-Cyrl-BA" w:eastAsia="ar-SA"/>
        </w:rPr>
        <w:t>з</w:t>
      </w:r>
      <w:r w:rsidRPr="00F23862">
        <w:rPr>
          <w:rFonts w:ascii="Times New Roman" w:eastAsia="Arial" w:hAnsi="Times New Roman" w:cs="Times New Roman"/>
          <w:spacing w:val="1"/>
          <w:sz w:val="24"/>
          <w:szCs w:val="24"/>
          <w:lang w:val="sr-Cyrl-BA" w:eastAsia="ar-SA"/>
        </w:rPr>
        <w:t>да</w:t>
      </w:r>
      <w:r w:rsidRPr="00F23862">
        <w:rPr>
          <w:rFonts w:ascii="Times New Roman" w:eastAsia="Arial" w:hAnsi="Times New Roman" w:cs="Times New Roman"/>
          <w:sz w:val="24"/>
          <w:szCs w:val="24"/>
          <w:lang w:val="sr-Cyrl-BA" w:eastAsia="ar-SA"/>
        </w:rPr>
        <w:t>в</w:t>
      </w:r>
      <w:r w:rsidRPr="00F23862">
        <w:rPr>
          <w:rFonts w:ascii="Times New Roman" w:eastAsia="Arial" w:hAnsi="Times New Roman" w:cs="Times New Roman"/>
          <w:spacing w:val="1"/>
          <w:sz w:val="24"/>
          <w:szCs w:val="24"/>
          <w:lang w:val="sr-Cyrl-BA" w:eastAsia="ar-SA"/>
        </w:rPr>
        <w:t>ањ</w:t>
      </w:r>
      <w:r w:rsidRPr="00F23862">
        <w:rPr>
          <w:rFonts w:ascii="Times New Roman" w:eastAsia="Arial" w:hAnsi="Times New Roman" w:cs="Times New Roman"/>
          <w:sz w:val="24"/>
          <w:szCs w:val="24"/>
          <w:lang w:val="sr-Cyrl-BA" w:eastAsia="ar-SA"/>
        </w:rPr>
        <w:t>у</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с</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pacing w:val="-1"/>
          <w:sz w:val="24"/>
          <w:szCs w:val="24"/>
          <w:lang w:val="sr-Cyrl-BA" w:eastAsia="ar-SA"/>
        </w:rPr>
        <w:t>г</w:t>
      </w:r>
      <w:r w:rsidRPr="00F23862">
        <w:rPr>
          <w:rFonts w:ascii="Times New Roman" w:eastAsia="Arial" w:hAnsi="Times New Roman" w:cs="Times New Roman"/>
          <w:sz w:val="24"/>
          <w:szCs w:val="24"/>
          <w:lang w:val="sr-Cyrl-BA" w:eastAsia="ar-SA"/>
        </w:rPr>
        <w:t>лас</w:t>
      </w:r>
      <w:r w:rsidRPr="00F23862">
        <w:rPr>
          <w:rFonts w:ascii="Times New Roman" w:eastAsia="Arial" w:hAnsi="Times New Roman" w:cs="Times New Roman"/>
          <w:spacing w:val="1"/>
          <w:sz w:val="24"/>
          <w:szCs w:val="24"/>
          <w:lang w:val="sr-Cyrl-BA" w:eastAsia="ar-SA"/>
        </w:rPr>
        <w:t>но</w:t>
      </w:r>
      <w:r w:rsidRPr="00F23862">
        <w:rPr>
          <w:rFonts w:ascii="Times New Roman" w:eastAsia="Arial" w:hAnsi="Times New Roman" w:cs="Times New Roman"/>
          <w:spacing w:val="-2"/>
          <w:sz w:val="24"/>
          <w:szCs w:val="24"/>
          <w:lang w:val="sr-Cyrl-BA" w:eastAsia="ar-SA"/>
        </w:rPr>
        <w:t>с</w:t>
      </w:r>
      <w:r w:rsidRPr="00F23862">
        <w:rPr>
          <w:rFonts w:ascii="Times New Roman" w:eastAsia="Arial" w:hAnsi="Times New Roman" w:cs="Times New Roman"/>
          <w:sz w:val="24"/>
          <w:szCs w:val="24"/>
          <w:lang w:val="sr-Cyrl-BA" w:eastAsia="ar-SA"/>
        </w:rPr>
        <w:t>ти,</w:t>
      </w:r>
      <w:r w:rsidRPr="00F23862">
        <w:rPr>
          <w:rFonts w:ascii="Times New Roman" w:eastAsia="Arial" w:hAnsi="Times New Roman" w:cs="Times New Roman"/>
          <w:spacing w:val="1"/>
          <w:sz w:val="24"/>
          <w:szCs w:val="24"/>
          <w:lang w:val="sr-Cyrl-BA" w:eastAsia="ar-SA"/>
        </w:rPr>
        <w:t xml:space="preserve"> у</w:t>
      </w:r>
      <w:r w:rsidRPr="00F23862">
        <w:rPr>
          <w:rFonts w:ascii="Times New Roman" w:eastAsia="Arial" w:hAnsi="Times New Roman" w:cs="Times New Roman"/>
          <w:sz w:val="24"/>
          <w:szCs w:val="24"/>
          <w:lang w:val="sr-Cyrl-BA" w:eastAsia="ar-SA"/>
        </w:rPr>
        <w:t>кљ</w:t>
      </w:r>
      <w:r w:rsidRPr="00F23862">
        <w:rPr>
          <w:rFonts w:ascii="Times New Roman" w:eastAsia="Arial" w:hAnsi="Times New Roman" w:cs="Times New Roman"/>
          <w:spacing w:val="-1"/>
          <w:sz w:val="24"/>
          <w:szCs w:val="24"/>
          <w:lang w:val="sr-Cyrl-BA" w:eastAsia="ar-SA"/>
        </w:rPr>
        <w:t>у</w:t>
      </w:r>
      <w:r w:rsidRPr="00F23862">
        <w:rPr>
          <w:rFonts w:ascii="Times New Roman" w:eastAsia="Arial" w:hAnsi="Times New Roman" w:cs="Times New Roman"/>
          <w:sz w:val="24"/>
          <w:szCs w:val="24"/>
          <w:lang w:val="sr-Cyrl-BA" w:eastAsia="ar-SA"/>
        </w:rPr>
        <w:t>ч</w:t>
      </w:r>
      <w:r w:rsidRPr="00F23862">
        <w:rPr>
          <w:rFonts w:ascii="Times New Roman" w:eastAsia="Arial" w:hAnsi="Times New Roman" w:cs="Times New Roman"/>
          <w:spacing w:val="1"/>
          <w:sz w:val="24"/>
          <w:szCs w:val="24"/>
          <w:lang w:val="sr-Cyrl-BA" w:eastAsia="ar-SA"/>
        </w:rPr>
        <w:t>у</w:t>
      </w:r>
      <w:r w:rsidRPr="00F23862">
        <w:rPr>
          <w:rFonts w:ascii="Times New Roman" w:eastAsia="Arial" w:hAnsi="Times New Roman" w:cs="Times New Roman"/>
          <w:sz w:val="24"/>
          <w:szCs w:val="24"/>
          <w:lang w:val="sr-Cyrl-BA" w:eastAsia="ar-SA"/>
        </w:rPr>
        <w:t>јући</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и</w:t>
      </w:r>
      <w:r w:rsidRPr="00F23862">
        <w:rPr>
          <w:rFonts w:ascii="Times New Roman" w:eastAsia="Arial" w:hAnsi="Times New Roman" w:cs="Times New Roman"/>
          <w:spacing w:val="-2"/>
          <w:sz w:val="24"/>
          <w:szCs w:val="24"/>
          <w:lang w:val="sr-Cyrl-BA" w:eastAsia="ar-SA"/>
        </w:rPr>
        <w:t>н</w:t>
      </w:r>
      <w:r w:rsidRPr="00F23862">
        <w:rPr>
          <w:rFonts w:ascii="Times New Roman" w:eastAsia="Arial" w:hAnsi="Times New Roman" w:cs="Times New Roman"/>
          <w:spacing w:val="3"/>
          <w:sz w:val="24"/>
          <w:szCs w:val="24"/>
          <w:lang w:val="sr-Cyrl-BA" w:eastAsia="ar-SA"/>
        </w:rPr>
        <w:t>ф</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р</w:t>
      </w:r>
      <w:r w:rsidRPr="00F23862">
        <w:rPr>
          <w:rFonts w:ascii="Times New Roman" w:eastAsia="Arial" w:hAnsi="Times New Roman" w:cs="Times New Roman"/>
          <w:spacing w:val="-1"/>
          <w:sz w:val="24"/>
          <w:szCs w:val="24"/>
          <w:lang w:val="sr-Cyrl-BA" w:eastAsia="ar-SA"/>
        </w:rPr>
        <w:t>м</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z w:val="24"/>
          <w:szCs w:val="24"/>
          <w:lang w:val="sr-Cyrl-BA" w:eastAsia="ar-SA"/>
        </w:rPr>
        <w:t>ци</w:t>
      </w:r>
      <w:r w:rsidRPr="00F23862">
        <w:rPr>
          <w:rFonts w:ascii="Times New Roman" w:eastAsia="Arial" w:hAnsi="Times New Roman" w:cs="Times New Roman"/>
          <w:spacing w:val="-1"/>
          <w:sz w:val="24"/>
          <w:szCs w:val="24"/>
          <w:lang w:val="sr-Cyrl-BA" w:eastAsia="ar-SA"/>
        </w:rPr>
        <w:t>ј</w:t>
      </w:r>
      <w:r w:rsidRPr="00F23862">
        <w:rPr>
          <w:rFonts w:ascii="Times New Roman" w:eastAsia="Arial" w:hAnsi="Times New Roman" w:cs="Times New Roman"/>
          <w:sz w:val="24"/>
          <w:szCs w:val="24"/>
          <w:lang w:val="sr-Cyrl-BA" w:eastAsia="ar-SA"/>
        </w:rPr>
        <w:t xml:space="preserve">е </w:t>
      </w:r>
      <w:r w:rsidRPr="00F23862">
        <w:rPr>
          <w:rFonts w:ascii="Times New Roman" w:eastAsia="Arial" w:hAnsi="Times New Roman" w:cs="Times New Roman"/>
          <w:spacing w:val="1"/>
          <w:sz w:val="24"/>
          <w:szCs w:val="24"/>
          <w:lang w:val="sr-Cyrl-BA" w:eastAsia="ar-SA"/>
        </w:rPr>
        <w:t>п</w:t>
      </w:r>
      <w:r w:rsidRPr="00F23862">
        <w:rPr>
          <w:rFonts w:ascii="Times New Roman" w:eastAsia="Arial" w:hAnsi="Times New Roman" w:cs="Times New Roman"/>
          <w:sz w:val="24"/>
          <w:szCs w:val="24"/>
          <w:lang w:val="sr-Cyrl-BA" w:eastAsia="ar-SA"/>
        </w:rPr>
        <w:t>ро</w:t>
      </w:r>
      <w:r w:rsidRPr="00F23862">
        <w:rPr>
          <w:rFonts w:ascii="Times New Roman" w:eastAsia="Arial" w:hAnsi="Times New Roman" w:cs="Times New Roman"/>
          <w:spacing w:val="1"/>
          <w:sz w:val="24"/>
          <w:szCs w:val="24"/>
          <w:lang w:val="sr-Cyrl-BA" w:eastAsia="ar-SA"/>
        </w:rPr>
        <w:t>п</w:t>
      </w:r>
      <w:r w:rsidRPr="00F23862">
        <w:rPr>
          <w:rFonts w:ascii="Times New Roman" w:eastAsia="Arial" w:hAnsi="Times New Roman" w:cs="Times New Roman"/>
          <w:sz w:val="24"/>
          <w:szCs w:val="24"/>
          <w:lang w:val="sr-Cyrl-BA" w:eastAsia="ar-SA"/>
        </w:rPr>
        <w:t>иса</w:t>
      </w:r>
      <w:r w:rsidRPr="00F23862">
        <w:rPr>
          <w:rFonts w:ascii="Times New Roman" w:eastAsia="Arial" w:hAnsi="Times New Roman" w:cs="Times New Roman"/>
          <w:spacing w:val="-1"/>
          <w:sz w:val="24"/>
          <w:szCs w:val="24"/>
          <w:lang w:val="sr-Cyrl-BA" w:eastAsia="ar-SA"/>
        </w:rPr>
        <w:t>н</w:t>
      </w:r>
      <w:r w:rsidRPr="00F23862">
        <w:rPr>
          <w:rFonts w:ascii="Times New Roman" w:eastAsia="Arial" w:hAnsi="Times New Roman" w:cs="Times New Roman"/>
          <w:sz w:val="24"/>
          <w:szCs w:val="24"/>
          <w:lang w:val="sr-Cyrl-BA" w:eastAsia="ar-SA"/>
        </w:rPr>
        <w:t>е</w:t>
      </w:r>
      <w:r w:rsidRPr="00F23862">
        <w:rPr>
          <w:rFonts w:ascii="Times New Roman" w:eastAsia="Arial" w:hAnsi="Times New Roman" w:cs="Times New Roman"/>
          <w:spacing w:val="4"/>
          <w:sz w:val="24"/>
          <w:szCs w:val="24"/>
          <w:lang w:val="sr-Cyrl-BA" w:eastAsia="ar-SA"/>
        </w:rPr>
        <w:t xml:space="preserve"> </w:t>
      </w:r>
      <w:r w:rsidRPr="00F23862">
        <w:rPr>
          <w:rFonts w:ascii="Times New Roman" w:eastAsia="Arial" w:hAnsi="Times New Roman" w:cs="Times New Roman"/>
          <w:spacing w:val="-2"/>
          <w:sz w:val="24"/>
          <w:szCs w:val="24"/>
          <w:lang w:val="sr-Cyrl-BA" w:eastAsia="ar-SA"/>
        </w:rPr>
        <w:t>з</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z w:val="24"/>
          <w:szCs w:val="24"/>
          <w:lang w:val="sr-Cyrl-BA" w:eastAsia="ar-SA"/>
        </w:rPr>
        <w:t>к</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pacing w:val="-1"/>
          <w:sz w:val="24"/>
          <w:szCs w:val="24"/>
          <w:lang w:val="sr-Cyrl-BA" w:eastAsia="ar-SA"/>
        </w:rPr>
        <w:t>н</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м к</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ј</w:t>
      </w:r>
      <w:r w:rsidRPr="00F23862">
        <w:rPr>
          <w:rFonts w:ascii="Times New Roman" w:eastAsia="Arial" w:hAnsi="Times New Roman" w:cs="Times New Roman"/>
          <w:spacing w:val="-1"/>
          <w:sz w:val="24"/>
          <w:szCs w:val="24"/>
          <w:lang w:val="sr-Cyrl-BA" w:eastAsia="ar-SA"/>
        </w:rPr>
        <w:t>и</w:t>
      </w:r>
      <w:r w:rsidRPr="00F23862">
        <w:rPr>
          <w:rFonts w:ascii="Times New Roman" w:eastAsia="Arial" w:hAnsi="Times New Roman" w:cs="Times New Roman"/>
          <w:sz w:val="24"/>
          <w:szCs w:val="24"/>
          <w:lang w:val="sr-Cyrl-BA" w:eastAsia="ar-SA"/>
        </w:rPr>
        <w:t>м</w:t>
      </w:r>
      <w:r w:rsidRPr="00F23862">
        <w:rPr>
          <w:rFonts w:ascii="Times New Roman" w:eastAsia="Arial" w:hAnsi="Times New Roman" w:cs="Times New Roman"/>
          <w:spacing w:val="5"/>
          <w:sz w:val="24"/>
          <w:szCs w:val="24"/>
          <w:lang w:val="sr-Cyrl-BA" w:eastAsia="ar-SA"/>
        </w:rPr>
        <w:t xml:space="preserve"> </w:t>
      </w:r>
      <w:r w:rsidRPr="00F23862">
        <w:rPr>
          <w:rFonts w:ascii="Times New Roman" w:eastAsia="Arial" w:hAnsi="Times New Roman" w:cs="Times New Roman"/>
          <w:sz w:val="24"/>
          <w:szCs w:val="24"/>
          <w:lang w:val="sr-Cyrl-BA" w:eastAsia="ar-SA"/>
        </w:rPr>
        <w:t>се</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1"/>
          <w:sz w:val="24"/>
          <w:szCs w:val="24"/>
          <w:lang w:val="sr-Cyrl-BA" w:eastAsia="ar-SA"/>
        </w:rPr>
        <w:t>у</w:t>
      </w:r>
      <w:r w:rsidRPr="00F23862">
        <w:rPr>
          <w:rFonts w:ascii="Times New Roman" w:eastAsia="Arial" w:hAnsi="Times New Roman" w:cs="Times New Roman"/>
          <w:sz w:val="24"/>
          <w:szCs w:val="24"/>
          <w:lang w:val="sr-Cyrl-BA" w:eastAsia="ar-SA"/>
        </w:rPr>
        <w:t>р</w:t>
      </w:r>
      <w:r w:rsidRPr="00F23862">
        <w:rPr>
          <w:rFonts w:ascii="Times New Roman" w:eastAsia="Arial" w:hAnsi="Times New Roman" w:cs="Times New Roman"/>
          <w:spacing w:val="-2"/>
          <w:sz w:val="24"/>
          <w:szCs w:val="24"/>
          <w:lang w:val="sr-Cyrl-BA" w:eastAsia="ar-SA"/>
        </w:rPr>
        <w:t>е</w:t>
      </w:r>
      <w:r w:rsidRPr="00F23862">
        <w:rPr>
          <w:rFonts w:ascii="Times New Roman" w:eastAsia="Arial" w:hAnsi="Times New Roman" w:cs="Times New Roman"/>
          <w:spacing w:val="1"/>
          <w:sz w:val="24"/>
          <w:szCs w:val="24"/>
          <w:lang w:val="sr-Cyrl-BA" w:eastAsia="ar-SA"/>
        </w:rPr>
        <w:t>ђу</w:t>
      </w:r>
      <w:r w:rsidRPr="00F23862">
        <w:rPr>
          <w:rFonts w:ascii="Times New Roman" w:eastAsia="Arial" w:hAnsi="Times New Roman" w:cs="Times New Roman"/>
          <w:sz w:val="24"/>
          <w:szCs w:val="24"/>
          <w:lang w:val="sr-Cyrl-BA" w:eastAsia="ar-SA"/>
        </w:rPr>
        <w:t>је</w:t>
      </w:r>
      <w:r w:rsidRPr="00F23862">
        <w:rPr>
          <w:rFonts w:ascii="Times New Roman" w:eastAsia="Arial" w:hAnsi="Times New Roman" w:cs="Times New Roman"/>
          <w:spacing w:val="4"/>
          <w:sz w:val="24"/>
          <w:szCs w:val="24"/>
          <w:lang w:val="sr-Cyrl-BA" w:eastAsia="ar-SA"/>
        </w:rPr>
        <w:t xml:space="preserve"> </w:t>
      </w:r>
      <w:r w:rsidRPr="00F23862">
        <w:rPr>
          <w:rFonts w:ascii="Times New Roman" w:eastAsia="Arial" w:hAnsi="Times New Roman" w:cs="Times New Roman"/>
          <w:spacing w:val="-2"/>
          <w:sz w:val="24"/>
          <w:szCs w:val="24"/>
          <w:lang w:val="sr-Cyrl-BA" w:eastAsia="ar-SA"/>
        </w:rPr>
        <w:t>с</w:t>
      </w:r>
      <w:r w:rsidRPr="00F23862">
        <w:rPr>
          <w:rFonts w:ascii="Times New Roman" w:eastAsia="Arial" w:hAnsi="Times New Roman" w:cs="Times New Roman"/>
          <w:spacing w:val="-1"/>
          <w:sz w:val="24"/>
          <w:szCs w:val="24"/>
          <w:lang w:val="sr-Cyrl-BA" w:eastAsia="ar-SA"/>
        </w:rPr>
        <w:t>п</w:t>
      </w:r>
      <w:r w:rsidRPr="00F23862">
        <w:rPr>
          <w:rFonts w:ascii="Times New Roman" w:eastAsia="Arial" w:hAnsi="Times New Roman" w:cs="Times New Roman"/>
          <w:sz w:val="24"/>
          <w:szCs w:val="24"/>
          <w:lang w:val="sr-Cyrl-BA" w:eastAsia="ar-SA"/>
        </w:rPr>
        <w:t>реч</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ањ</w:t>
      </w:r>
      <w:r w:rsidRPr="00F23862">
        <w:rPr>
          <w:rFonts w:ascii="Times New Roman" w:eastAsia="Arial" w:hAnsi="Times New Roman" w:cs="Times New Roman"/>
          <w:sz w:val="24"/>
          <w:szCs w:val="24"/>
          <w:lang w:val="sr-Cyrl-BA" w:eastAsia="ar-SA"/>
        </w:rPr>
        <w:t>е</w:t>
      </w:r>
      <w:r w:rsidRPr="00F23862">
        <w:rPr>
          <w:rFonts w:ascii="Times New Roman" w:eastAsia="Arial" w:hAnsi="Times New Roman" w:cs="Times New Roman"/>
          <w:spacing w:val="4"/>
          <w:sz w:val="24"/>
          <w:szCs w:val="24"/>
          <w:lang w:val="sr-Cyrl-BA" w:eastAsia="ar-SA"/>
        </w:rPr>
        <w:t xml:space="preserve"> </w:t>
      </w:r>
      <w:r w:rsidRPr="00F23862">
        <w:rPr>
          <w:rFonts w:ascii="Times New Roman" w:eastAsia="Arial" w:hAnsi="Times New Roman" w:cs="Times New Roman"/>
          <w:spacing w:val="1"/>
          <w:sz w:val="24"/>
          <w:szCs w:val="24"/>
          <w:lang w:val="sr-Cyrl-BA" w:eastAsia="ar-SA"/>
        </w:rPr>
        <w:t>п</w:t>
      </w:r>
      <w:r w:rsidRPr="00F23862">
        <w:rPr>
          <w:rFonts w:ascii="Times New Roman" w:eastAsia="Arial" w:hAnsi="Times New Roman" w:cs="Times New Roman"/>
          <w:sz w:val="24"/>
          <w:szCs w:val="24"/>
          <w:lang w:val="sr-Cyrl-BA" w:eastAsia="ar-SA"/>
        </w:rPr>
        <w:t>р</w:t>
      </w:r>
      <w:r w:rsidRPr="00F23862">
        <w:rPr>
          <w:rFonts w:ascii="Times New Roman" w:eastAsia="Arial" w:hAnsi="Times New Roman" w:cs="Times New Roman"/>
          <w:spacing w:val="-2"/>
          <w:sz w:val="24"/>
          <w:szCs w:val="24"/>
          <w:lang w:val="sr-Cyrl-BA" w:eastAsia="ar-SA"/>
        </w:rPr>
        <w:t>а</w:t>
      </w:r>
      <w:r w:rsidRPr="00F23862">
        <w:rPr>
          <w:rFonts w:ascii="Times New Roman" w:eastAsia="Arial" w:hAnsi="Times New Roman" w:cs="Times New Roman"/>
          <w:spacing w:val="1"/>
          <w:sz w:val="24"/>
          <w:szCs w:val="24"/>
          <w:lang w:val="sr-Cyrl-BA" w:eastAsia="ar-SA"/>
        </w:rPr>
        <w:t>њ</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4"/>
          <w:sz w:val="24"/>
          <w:szCs w:val="24"/>
          <w:lang w:val="sr-Cyrl-BA" w:eastAsia="ar-SA"/>
        </w:rPr>
        <w:t xml:space="preserve"> </w:t>
      </w:r>
      <w:r w:rsidRPr="00F23862">
        <w:rPr>
          <w:rFonts w:ascii="Times New Roman" w:eastAsia="Arial" w:hAnsi="Times New Roman" w:cs="Times New Roman"/>
          <w:spacing w:val="-1"/>
          <w:sz w:val="24"/>
          <w:szCs w:val="24"/>
          <w:lang w:val="sr-Cyrl-BA" w:eastAsia="ar-SA"/>
        </w:rPr>
        <w:t>н</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z w:val="24"/>
          <w:szCs w:val="24"/>
          <w:lang w:val="sr-Cyrl-BA" w:eastAsia="ar-SA"/>
        </w:rPr>
        <w:t>ца</w:t>
      </w:r>
      <w:r w:rsidRPr="00F23862">
        <w:rPr>
          <w:rFonts w:ascii="Times New Roman" w:eastAsia="Arial" w:hAnsi="Times New Roman" w:cs="Times New Roman"/>
          <w:spacing w:val="4"/>
          <w:sz w:val="24"/>
          <w:szCs w:val="24"/>
          <w:lang w:val="sr-Cyrl-BA" w:eastAsia="ar-SA"/>
        </w:rPr>
        <w:t xml:space="preserve"> </w:t>
      </w:r>
      <w:r w:rsidRPr="00F23862">
        <w:rPr>
          <w:rFonts w:ascii="Times New Roman" w:eastAsia="Arial" w:hAnsi="Times New Roman" w:cs="Times New Roman"/>
          <w:sz w:val="24"/>
          <w:szCs w:val="24"/>
          <w:lang w:val="sr-Cyrl-BA" w:eastAsia="ar-SA"/>
        </w:rPr>
        <w:t>и</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pacing w:val="3"/>
          <w:sz w:val="24"/>
          <w:szCs w:val="24"/>
          <w:lang w:val="sr-Cyrl-BA" w:eastAsia="ar-SA"/>
        </w:rPr>
        <w:t>ф</w:t>
      </w:r>
      <w:r w:rsidRPr="00F23862">
        <w:rPr>
          <w:rFonts w:ascii="Times New Roman" w:eastAsia="Arial" w:hAnsi="Times New Roman" w:cs="Times New Roman"/>
          <w:sz w:val="24"/>
          <w:szCs w:val="24"/>
          <w:lang w:val="sr-Cyrl-BA" w:eastAsia="ar-SA"/>
        </w:rPr>
        <w:t>и</w:t>
      </w:r>
      <w:r w:rsidRPr="00F23862">
        <w:rPr>
          <w:rFonts w:ascii="Times New Roman" w:eastAsia="Arial" w:hAnsi="Times New Roman" w:cs="Times New Roman"/>
          <w:spacing w:val="-2"/>
          <w:sz w:val="24"/>
          <w:szCs w:val="24"/>
          <w:lang w:val="sr-Cyrl-BA" w:eastAsia="ar-SA"/>
        </w:rPr>
        <w:t>н</w:t>
      </w:r>
      <w:r w:rsidRPr="00F23862">
        <w:rPr>
          <w:rFonts w:ascii="Times New Roman" w:eastAsia="Arial" w:hAnsi="Times New Roman" w:cs="Times New Roman"/>
          <w:spacing w:val="1"/>
          <w:sz w:val="24"/>
          <w:szCs w:val="24"/>
          <w:lang w:val="sr-Cyrl-BA" w:eastAsia="ar-SA"/>
        </w:rPr>
        <w:t>ан</w:t>
      </w:r>
      <w:r w:rsidRPr="00F23862">
        <w:rPr>
          <w:rFonts w:ascii="Times New Roman" w:eastAsia="Arial" w:hAnsi="Times New Roman" w:cs="Times New Roman"/>
          <w:sz w:val="24"/>
          <w:szCs w:val="24"/>
          <w:lang w:val="sr-Cyrl-BA" w:eastAsia="ar-SA"/>
        </w:rPr>
        <w:t>си</w:t>
      </w:r>
      <w:r w:rsidRPr="00F23862">
        <w:rPr>
          <w:rFonts w:ascii="Times New Roman" w:eastAsia="Arial" w:hAnsi="Times New Roman" w:cs="Times New Roman"/>
          <w:spacing w:val="-1"/>
          <w:sz w:val="24"/>
          <w:szCs w:val="24"/>
          <w:lang w:val="sr-Cyrl-BA" w:eastAsia="ar-SA"/>
        </w:rPr>
        <w:t>р</w:t>
      </w:r>
      <w:r w:rsidRPr="00F23862">
        <w:rPr>
          <w:rFonts w:ascii="Times New Roman" w:eastAsia="Arial" w:hAnsi="Times New Roman" w:cs="Times New Roman"/>
          <w:spacing w:val="1"/>
          <w:sz w:val="24"/>
          <w:szCs w:val="24"/>
          <w:lang w:val="sr-Cyrl-BA" w:eastAsia="ar-SA"/>
        </w:rPr>
        <w:t>ањ</w:t>
      </w:r>
      <w:r w:rsidRPr="00F23862">
        <w:rPr>
          <w:rFonts w:ascii="Times New Roman" w:eastAsia="Arial" w:hAnsi="Times New Roman" w:cs="Times New Roman"/>
          <w:sz w:val="24"/>
          <w:szCs w:val="24"/>
          <w:lang w:val="sr-Cyrl-BA" w:eastAsia="ar-SA"/>
        </w:rPr>
        <w:t>а т</w:t>
      </w:r>
      <w:r w:rsidRPr="00F23862">
        <w:rPr>
          <w:rFonts w:ascii="Times New Roman" w:eastAsia="Arial" w:hAnsi="Times New Roman" w:cs="Times New Roman"/>
          <w:spacing w:val="1"/>
          <w:sz w:val="24"/>
          <w:szCs w:val="24"/>
          <w:lang w:val="sr-Cyrl-BA" w:eastAsia="ar-SA"/>
        </w:rPr>
        <w:t>е</w:t>
      </w:r>
      <w:r w:rsidRPr="00F23862">
        <w:rPr>
          <w:rFonts w:ascii="Times New Roman" w:eastAsia="Arial" w:hAnsi="Times New Roman" w:cs="Times New Roman"/>
          <w:sz w:val="24"/>
          <w:szCs w:val="24"/>
          <w:lang w:val="sr-Cyrl-BA" w:eastAsia="ar-SA"/>
        </w:rPr>
        <w:t>рор</w:t>
      </w:r>
      <w:r w:rsidRPr="00F23862">
        <w:rPr>
          <w:rFonts w:ascii="Times New Roman" w:eastAsia="Arial" w:hAnsi="Times New Roman" w:cs="Times New Roman"/>
          <w:spacing w:val="-1"/>
          <w:sz w:val="24"/>
          <w:szCs w:val="24"/>
          <w:lang w:val="sr-Cyrl-BA" w:eastAsia="ar-SA"/>
        </w:rPr>
        <w:t>истичких активности</w:t>
      </w:r>
      <w:r w:rsidRPr="00F23862">
        <w:rPr>
          <w:rFonts w:ascii="Times New Roman" w:eastAsia="Arial" w:hAnsi="Times New Roman" w:cs="Times New Roman"/>
          <w:sz w:val="24"/>
          <w:szCs w:val="24"/>
          <w:lang w:val="sr-Cyrl-BA" w:eastAsia="ar-SA"/>
        </w:rPr>
        <w:t>,</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pacing w:val="-2"/>
          <w:sz w:val="24"/>
          <w:szCs w:val="24"/>
          <w:lang w:val="sr-Cyrl-BA" w:eastAsia="ar-SA"/>
        </w:rPr>
        <w:t>к</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ју</w:t>
      </w:r>
      <w:r w:rsidRPr="00F23862">
        <w:rPr>
          <w:rFonts w:ascii="Times New Roman" w:eastAsia="Arial" w:hAnsi="Times New Roman" w:cs="Times New Roman"/>
          <w:spacing w:val="1"/>
          <w:sz w:val="24"/>
          <w:szCs w:val="24"/>
          <w:lang w:val="sr-Cyrl-BA" w:eastAsia="ar-SA"/>
        </w:rPr>
        <w:t xml:space="preserve"> п</w:t>
      </w:r>
      <w:r w:rsidRPr="00F23862">
        <w:rPr>
          <w:rFonts w:ascii="Times New Roman" w:eastAsia="Arial" w:hAnsi="Times New Roman" w:cs="Times New Roman"/>
          <w:sz w:val="24"/>
          <w:szCs w:val="24"/>
          <w:lang w:val="sr-Cyrl-BA" w:eastAsia="ar-SA"/>
        </w:rPr>
        <w:t>р</w:t>
      </w:r>
      <w:r w:rsidRPr="00F23862">
        <w:rPr>
          <w:rFonts w:ascii="Times New Roman" w:eastAsia="Arial" w:hAnsi="Times New Roman" w:cs="Times New Roman"/>
          <w:spacing w:val="-1"/>
          <w:sz w:val="24"/>
          <w:szCs w:val="24"/>
          <w:lang w:val="sr-Cyrl-BA" w:eastAsia="ar-SA"/>
        </w:rPr>
        <w:t>и</w:t>
      </w:r>
      <w:r w:rsidRPr="00F23862">
        <w:rPr>
          <w:rFonts w:ascii="Times New Roman" w:eastAsia="Arial" w:hAnsi="Times New Roman" w:cs="Times New Roman"/>
          <w:sz w:val="24"/>
          <w:szCs w:val="24"/>
          <w:lang w:val="sr-Cyrl-BA" w:eastAsia="ar-SA"/>
        </w:rPr>
        <w:t>к</w:t>
      </w:r>
      <w:r w:rsidRPr="00F23862">
        <w:rPr>
          <w:rFonts w:ascii="Times New Roman" w:eastAsia="Arial" w:hAnsi="Times New Roman" w:cs="Times New Roman"/>
          <w:spacing w:val="-1"/>
          <w:sz w:val="24"/>
          <w:szCs w:val="24"/>
          <w:lang w:val="sr-Cyrl-BA" w:eastAsia="ar-SA"/>
        </w:rPr>
        <w:t>у</w:t>
      </w:r>
      <w:r w:rsidRPr="00F23862">
        <w:rPr>
          <w:rFonts w:ascii="Times New Roman" w:eastAsia="Arial" w:hAnsi="Times New Roman" w:cs="Times New Roman"/>
          <w:spacing w:val="1"/>
          <w:sz w:val="24"/>
          <w:szCs w:val="24"/>
          <w:lang w:val="sr-Cyrl-BA" w:eastAsia="ar-SA"/>
        </w:rPr>
        <w:t>п</w:t>
      </w:r>
      <w:r w:rsidRPr="00F23862">
        <w:rPr>
          <w:rFonts w:ascii="Times New Roman" w:eastAsia="Arial" w:hAnsi="Times New Roman" w:cs="Times New Roman"/>
          <w:sz w:val="24"/>
          <w:szCs w:val="24"/>
          <w:lang w:val="sr-Cyrl-BA" w:eastAsia="ar-SA"/>
        </w:rPr>
        <w:t>љ</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z w:val="24"/>
          <w:szCs w:val="24"/>
          <w:lang w:val="sr-Cyrl-BA" w:eastAsia="ar-SA"/>
        </w:rPr>
        <w:t>ју</w:t>
      </w:r>
      <w:r w:rsidRPr="00F23862">
        <w:rPr>
          <w:rFonts w:ascii="Times New Roman" w:eastAsia="Arial" w:hAnsi="Times New Roman" w:cs="Times New Roman"/>
          <w:spacing w:val="1"/>
          <w:sz w:val="24"/>
          <w:szCs w:val="24"/>
          <w:lang w:val="sr-Cyrl-BA" w:eastAsia="ar-SA"/>
        </w:rPr>
        <w:t xml:space="preserve"> об</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е</w:t>
      </w:r>
      <w:r w:rsidRPr="00F23862">
        <w:rPr>
          <w:rFonts w:ascii="Times New Roman" w:eastAsia="Arial" w:hAnsi="Times New Roman" w:cs="Times New Roman"/>
          <w:spacing w:val="-2"/>
          <w:sz w:val="24"/>
          <w:szCs w:val="24"/>
          <w:lang w:val="sr-Cyrl-BA" w:eastAsia="ar-SA"/>
        </w:rPr>
        <w:t>з</w:t>
      </w:r>
      <w:r w:rsidRPr="00F23862">
        <w:rPr>
          <w:rFonts w:ascii="Times New Roman" w:eastAsia="Arial" w:hAnsi="Times New Roman" w:cs="Times New Roman"/>
          <w:spacing w:val="1"/>
          <w:sz w:val="24"/>
          <w:szCs w:val="24"/>
          <w:lang w:val="sr-Cyrl-BA" w:eastAsia="ar-SA"/>
        </w:rPr>
        <w:t>н</w:t>
      </w:r>
      <w:r w:rsidRPr="00F23862">
        <w:rPr>
          <w:rFonts w:ascii="Times New Roman" w:eastAsia="Arial" w:hAnsi="Times New Roman" w:cs="Times New Roman"/>
          <w:sz w:val="24"/>
          <w:szCs w:val="24"/>
          <w:lang w:val="sr-Cyrl-BA" w:eastAsia="ar-SA"/>
        </w:rPr>
        <w:t>ици</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pacing w:val="1"/>
          <w:sz w:val="24"/>
          <w:szCs w:val="24"/>
          <w:lang w:val="sr-Cyrl-BA" w:eastAsia="ar-SA"/>
        </w:rPr>
        <w:t>то</w:t>
      </w:r>
      <w:r w:rsidRPr="00F23862">
        <w:rPr>
          <w:rFonts w:ascii="Times New Roman" w:eastAsia="Arial" w:hAnsi="Times New Roman" w:cs="Times New Roman"/>
          <w:sz w:val="24"/>
          <w:szCs w:val="24"/>
          <w:lang w:val="sr-Cyrl-BA" w:eastAsia="ar-SA"/>
        </w:rPr>
        <w:t>г</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pacing w:val="-2"/>
          <w:sz w:val="24"/>
          <w:szCs w:val="24"/>
          <w:lang w:val="sr-Cyrl-BA" w:eastAsia="ar-SA"/>
        </w:rPr>
        <w:t>з</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z w:val="24"/>
          <w:szCs w:val="24"/>
          <w:lang w:val="sr-Cyrl-BA" w:eastAsia="ar-SA"/>
        </w:rPr>
        <w:t>к</w:t>
      </w:r>
      <w:r w:rsidRPr="00F23862">
        <w:rPr>
          <w:rFonts w:ascii="Times New Roman" w:eastAsia="Arial" w:hAnsi="Times New Roman" w:cs="Times New Roman"/>
          <w:spacing w:val="1"/>
          <w:sz w:val="24"/>
          <w:szCs w:val="24"/>
          <w:lang w:val="sr-Cyrl-BA" w:eastAsia="ar-SA"/>
        </w:rPr>
        <w:t>она</w:t>
      </w:r>
      <w:r w:rsidRPr="00F23862">
        <w:rPr>
          <w:rFonts w:ascii="Times New Roman" w:eastAsia="Arial" w:hAnsi="Times New Roman" w:cs="Times New Roman"/>
          <w:sz w:val="24"/>
          <w:szCs w:val="24"/>
          <w:lang w:val="sr-Cyrl-BA" w:eastAsia="ar-SA"/>
        </w:rPr>
        <w:t xml:space="preserve">. </w:t>
      </w:r>
    </w:p>
    <w:p w:rsidR="00BF49D7" w:rsidRPr="00F23862" w:rsidRDefault="00507E61" w:rsidP="0008429E">
      <w:pPr>
        <w:widowControl w:val="0"/>
        <w:spacing w:after="0" w:line="240" w:lineRule="auto"/>
        <w:ind w:firstLine="720"/>
        <w:jc w:val="both"/>
        <w:rPr>
          <w:rFonts w:ascii="Times New Roman" w:eastAsia="Arial" w:hAnsi="Times New Roman" w:cs="Times New Roman"/>
          <w:sz w:val="24"/>
          <w:szCs w:val="24"/>
          <w:lang w:val="sr-Cyrl-BA" w:eastAsia="ar-SA"/>
        </w:rPr>
      </w:pPr>
      <w:r w:rsidRPr="00F23862">
        <w:rPr>
          <w:rFonts w:ascii="Times New Roman" w:eastAsia="Arial" w:hAnsi="Times New Roman" w:cs="Times New Roman"/>
          <w:sz w:val="24"/>
          <w:szCs w:val="24"/>
          <w:lang w:val="sr-Cyrl-BA" w:eastAsia="ar-SA"/>
        </w:rPr>
        <w:t>(2) Агенција</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ће</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1"/>
          <w:sz w:val="24"/>
          <w:szCs w:val="24"/>
          <w:lang w:val="sr-Cyrl-BA" w:eastAsia="ar-SA"/>
        </w:rPr>
        <w:t>п</w:t>
      </w:r>
      <w:r w:rsidRPr="00F23862">
        <w:rPr>
          <w:rFonts w:ascii="Times New Roman" w:eastAsia="Arial" w:hAnsi="Times New Roman" w:cs="Times New Roman"/>
          <w:sz w:val="24"/>
          <w:szCs w:val="24"/>
          <w:lang w:val="sr-Cyrl-BA" w:eastAsia="ar-SA"/>
        </w:rPr>
        <w:t xml:space="preserve">риликом </w:t>
      </w:r>
      <w:r w:rsidRPr="00F23862">
        <w:rPr>
          <w:rFonts w:ascii="Times New Roman" w:eastAsia="Arial" w:hAnsi="Times New Roman" w:cs="Times New Roman"/>
          <w:spacing w:val="1"/>
          <w:sz w:val="24"/>
          <w:szCs w:val="24"/>
          <w:lang w:val="sr-Cyrl-BA" w:eastAsia="ar-SA"/>
        </w:rPr>
        <w:t>од</w:t>
      </w:r>
      <w:r w:rsidRPr="00F23862">
        <w:rPr>
          <w:rFonts w:ascii="Times New Roman" w:eastAsia="Arial" w:hAnsi="Times New Roman" w:cs="Times New Roman"/>
          <w:sz w:val="24"/>
          <w:szCs w:val="24"/>
          <w:lang w:val="sr-Cyrl-BA" w:eastAsia="ar-SA"/>
        </w:rPr>
        <w:t>лучи</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ањ</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о</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и</w:t>
      </w:r>
      <w:r w:rsidRPr="00F23862">
        <w:rPr>
          <w:rFonts w:ascii="Times New Roman" w:eastAsia="Arial" w:hAnsi="Times New Roman" w:cs="Times New Roman"/>
          <w:spacing w:val="-3"/>
          <w:sz w:val="24"/>
          <w:szCs w:val="24"/>
          <w:lang w:val="sr-Cyrl-BA" w:eastAsia="ar-SA"/>
        </w:rPr>
        <w:t>з</w:t>
      </w:r>
      <w:r w:rsidRPr="00F23862">
        <w:rPr>
          <w:rFonts w:ascii="Times New Roman" w:eastAsia="Arial" w:hAnsi="Times New Roman" w:cs="Times New Roman"/>
          <w:spacing w:val="1"/>
          <w:sz w:val="24"/>
          <w:szCs w:val="24"/>
          <w:lang w:val="sr-Cyrl-BA" w:eastAsia="ar-SA"/>
        </w:rPr>
        <w:t>да</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ањ</w:t>
      </w:r>
      <w:r w:rsidRPr="00F23862">
        <w:rPr>
          <w:rFonts w:ascii="Times New Roman" w:eastAsia="Arial" w:hAnsi="Times New Roman" w:cs="Times New Roman"/>
          <w:sz w:val="24"/>
          <w:szCs w:val="24"/>
          <w:lang w:val="sr-Cyrl-BA" w:eastAsia="ar-SA"/>
        </w:rPr>
        <w:t>у</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с</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pacing w:val="-1"/>
          <w:sz w:val="24"/>
          <w:szCs w:val="24"/>
          <w:lang w:val="sr-Cyrl-BA" w:eastAsia="ar-SA"/>
        </w:rPr>
        <w:t>г</w:t>
      </w:r>
      <w:r w:rsidRPr="00F23862">
        <w:rPr>
          <w:rFonts w:ascii="Times New Roman" w:eastAsia="Arial" w:hAnsi="Times New Roman" w:cs="Times New Roman"/>
          <w:sz w:val="24"/>
          <w:szCs w:val="24"/>
          <w:lang w:val="sr-Cyrl-BA" w:eastAsia="ar-SA"/>
        </w:rPr>
        <w:t>лас</w:t>
      </w:r>
      <w:r w:rsidRPr="00F23862">
        <w:rPr>
          <w:rFonts w:ascii="Times New Roman" w:eastAsia="Arial" w:hAnsi="Times New Roman" w:cs="Times New Roman"/>
          <w:spacing w:val="1"/>
          <w:sz w:val="24"/>
          <w:szCs w:val="24"/>
          <w:lang w:val="sr-Cyrl-BA" w:eastAsia="ar-SA"/>
        </w:rPr>
        <w:t>но</w:t>
      </w:r>
      <w:r w:rsidRPr="00F23862">
        <w:rPr>
          <w:rFonts w:ascii="Times New Roman" w:eastAsia="Arial" w:hAnsi="Times New Roman" w:cs="Times New Roman"/>
          <w:sz w:val="24"/>
          <w:szCs w:val="24"/>
          <w:lang w:val="sr-Cyrl-BA" w:eastAsia="ar-SA"/>
        </w:rPr>
        <w:t>сти</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за</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с</w:t>
      </w:r>
      <w:r w:rsidRPr="00F23862">
        <w:rPr>
          <w:rFonts w:ascii="Times New Roman" w:eastAsia="Arial" w:hAnsi="Times New Roman" w:cs="Times New Roman"/>
          <w:spacing w:val="9"/>
          <w:sz w:val="24"/>
          <w:szCs w:val="24"/>
          <w:lang w:val="sr-Cyrl-BA" w:eastAsia="ar-SA"/>
        </w:rPr>
        <w:t>т</w:t>
      </w:r>
      <w:r w:rsidRPr="00F23862">
        <w:rPr>
          <w:rFonts w:ascii="Times New Roman" w:eastAsia="Arial" w:hAnsi="Times New Roman" w:cs="Times New Roman"/>
          <w:sz w:val="24"/>
          <w:szCs w:val="24"/>
          <w:lang w:val="sr-Cyrl-BA" w:eastAsia="ar-SA"/>
        </w:rPr>
        <w:t>иц</w:t>
      </w:r>
      <w:r w:rsidRPr="00F23862">
        <w:rPr>
          <w:rFonts w:ascii="Times New Roman" w:eastAsia="Arial" w:hAnsi="Times New Roman" w:cs="Times New Roman"/>
          <w:spacing w:val="1"/>
          <w:sz w:val="24"/>
          <w:szCs w:val="24"/>
          <w:lang w:val="sr-Cyrl-BA" w:eastAsia="ar-SA"/>
        </w:rPr>
        <w:t>ањ</w:t>
      </w:r>
      <w:r w:rsidRPr="00F23862">
        <w:rPr>
          <w:rFonts w:ascii="Times New Roman" w:eastAsia="Arial" w:hAnsi="Times New Roman" w:cs="Times New Roman"/>
          <w:sz w:val="24"/>
          <w:szCs w:val="24"/>
          <w:lang w:val="sr-Cyrl-BA" w:eastAsia="ar-SA"/>
        </w:rPr>
        <w:t>е к</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z w:val="24"/>
          <w:szCs w:val="24"/>
          <w:lang w:val="sr-Cyrl-BA" w:eastAsia="ar-SA"/>
        </w:rPr>
        <w:t>л</w:t>
      </w:r>
      <w:r w:rsidRPr="00F23862">
        <w:rPr>
          <w:rFonts w:ascii="Times New Roman" w:eastAsia="Arial" w:hAnsi="Times New Roman" w:cs="Times New Roman"/>
          <w:spacing w:val="-1"/>
          <w:sz w:val="24"/>
          <w:szCs w:val="24"/>
          <w:lang w:val="sr-Cyrl-BA" w:eastAsia="ar-SA"/>
        </w:rPr>
        <w:t>и</w:t>
      </w:r>
      <w:r w:rsidRPr="00F23862">
        <w:rPr>
          <w:rFonts w:ascii="Times New Roman" w:eastAsia="Arial" w:hAnsi="Times New Roman" w:cs="Times New Roman"/>
          <w:spacing w:val="3"/>
          <w:sz w:val="24"/>
          <w:szCs w:val="24"/>
          <w:lang w:val="sr-Cyrl-BA" w:eastAsia="ar-SA"/>
        </w:rPr>
        <w:t>ф</w:t>
      </w:r>
      <w:r w:rsidRPr="00F23862">
        <w:rPr>
          <w:rFonts w:ascii="Times New Roman" w:eastAsia="Arial" w:hAnsi="Times New Roman" w:cs="Times New Roman"/>
          <w:sz w:val="24"/>
          <w:szCs w:val="24"/>
          <w:lang w:val="sr-Cyrl-BA" w:eastAsia="ar-SA"/>
        </w:rPr>
        <w:t>ик</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ано</w:t>
      </w:r>
      <w:r w:rsidRPr="00F23862">
        <w:rPr>
          <w:rFonts w:ascii="Times New Roman" w:eastAsia="Arial" w:hAnsi="Times New Roman" w:cs="Times New Roman"/>
          <w:sz w:val="24"/>
          <w:szCs w:val="24"/>
          <w:lang w:val="sr-Cyrl-BA" w:eastAsia="ar-SA"/>
        </w:rPr>
        <w:t>г</w:t>
      </w:r>
      <w:r w:rsidRPr="00F23862">
        <w:rPr>
          <w:rFonts w:ascii="Times New Roman" w:eastAsia="Arial" w:hAnsi="Times New Roman" w:cs="Times New Roman"/>
          <w:spacing w:val="1"/>
          <w:sz w:val="24"/>
          <w:szCs w:val="24"/>
          <w:lang w:val="sr-Cyrl-BA" w:eastAsia="ar-SA"/>
        </w:rPr>
        <w:t xml:space="preserve"> учешћа </w:t>
      </w:r>
      <w:r w:rsidRPr="00F23862">
        <w:rPr>
          <w:rFonts w:ascii="Times New Roman" w:eastAsia="Arial" w:hAnsi="Times New Roman" w:cs="Times New Roman"/>
          <w:sz w:val="24"/>
          <w:szCs w:val="24"/>
          <w:lang w:val="sr-Cyrl-BA" w:eastAsia="ar-SA"/>
        </w:rPr>
        <w:t>исп</w:t>
      </w:r>
      <w:r w:rsidRPr="00F23862">
        <w:rPr>
          <w:rFonts w:ascii="Times New Roman" w:eastAsia="Arial" w:hAnsi="Times New Roman" w:cs="Times New Roman"/>
          <w:spacing w:val="2"/>
          <w:sz w:val="24"/>
          <w:szCs w:val="24"/>
          <w:lang w:val="sr-Cyrl-BA" w:eastAsia="ar-SA"/>
        </w:rPr>
        <w:t>и</w:t>
      </w:r>
      <w:r w:rsidRPr="00F23862">
        <w:rPr>
          <w:rFonts w:ascii="Times New Roman" w:eastAsia="Arial" w:hAnsi="Times New Roman" w:cs="Times New Roman"/>
          <w:sz w:val="24"/>
          <w:szCs w:val="24"/>
          <w:lang w:val="sr-Cyrl-BA" w:eastAsia="ar-SA"/>
        </w:rPr>
        <w:t>т</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z w:val="24"/>
          <w:szCs w:val="24"/>
          <w:lang w:val="sr-Cyrl-BA" w:eastAsia="ar-SA"/>
        </w:rPr>
        <w:t>ти</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и</w:t>
      </w:r>
      <w:r w:rsidRPr="00F23862">
        <w:rPr>
          <w:rFonts w:ascii="Times New Roman" w:eastAsia="Arial" w:hAnsi="Times New Roman" w:cs="Times New Roman"/>
          <w:spacing w:val="-3"/>
          <w:sz w:val="24"/>
          <w:szCs w:val="24"/>
          <w:lang w:val="sr-Cyrl-BA" w:eastAsia="ar-SA"/>
        </w:rPr>
        <w:t>з</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ре</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с</w:t>
      </w:r>
      <w:r w:rsidRPr="00F23862">
        <w:rPr>
          <w:rFonts w:ascii="Times New Roman" w:eastAsia="Arial" w:hAnsi="Times New Roman" w:cs="Times New Roman"/>
          <w:spacing w:val="-1"/>
          <w:sz w:val="24"/>
          <w:szCs w:val="24"/>
          <w:lang w:val="sr-Cyrl-BA" w:eastAsia="ar-SA"/>
        </w:rPr>
        <w:t>р</w:t>
      </w:r>
      <w:r w:rsidRPr="00F23862">
        <w:rPr>
          <w:rFonts w:ascii="Times New Roman" w:eastAsia="Arial" w:hAnsi="Times New Roman" w:cs="Times New Roman"/>
          <w:spacing w:val="1"/>
          <w:sz w:val="24"/>
          <w:szCs w:val="24"/>
          <w:lang w:val="sr-Cyrl-BA" w:eastAsia="ar-SA"/>
        </w:rPr>
        <w:t>ед</w:t>
      </w:r>
      <w:r w:rsidRPr="00F23862">
        <w:rPr>
          <w:rFonts w:ascii="Times New Roman" w:eastAsia="Arial" w:hAnsi="Times New Roman" w:cs="Times New Roman"/>
          <w:sz w:val="24"/>
          <w:szCs w:val="24"/>
          <w:lang w:val="sr-Cyrl-BA" w:eastAsia="ar-SA"/>
        </w:rPr>
        <w:t>ст</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3"/>
          <w:sz w:val="24"/>
          <w:szCs w:val="24"/>
          <w:lang w:val="sr-Cyrl-BA" w:eastAsia="ar-SA"/>
        </w:rPr>
        <w:t xml:space="preserve"> </w:t>
      </w:r>
      <w:r w:rsidRPr="00F23862">
        <w:rPr>
          <w:rFonts w:ascii="Times New Roman" w:eastAsia="Arial" w:hAnsi="Times New Roman" w:cs="Times New Roman"/>
          <w:sz w:val="24"/>
          <w:szCs w:val="24"/>
          <w:lang w:val="sr-Cyrl-BA" w:eastAsia="ar-SA"/>
        </w:rPr>
        <w:t>к</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ј</w:t>
      </w:r>
      <w:r w:rsidRPr="00F23862">
        <w:rPr>
          <w:rFonts w:ascii="Times New Roman" w:eastAsia="Arial" w:hAnsi="Times New Roman" w:cs="Times New Roman"/>
          <w:spacing w:val="-1"/>
          <w:sz w:val="24"/>
          <w:szCs w:val="24"/>
          <w:lang w:val="sr-Cyrl-BA" w:eastAsia="ar-SA"/>
        </w:rPr>
        <w:t>и</w:t>
      </w:r>
      <w:r w:rsidRPr="00F23862">
        <w:rPr>
          <w:rFonts w:ascii="Times New Roman" w:eastAsia="Arial" w:hAnsi="Times New Roman" w:cs="Times New Roman"/>
          <w:spacing w:val="1"/>
          <w:sz w:val="24"/>
          <w:szCs w:val="24"/>
          <w:lang w:val="sr-Cyrl-BA" w:eastAsia="ar-SA"/>
        </w:rPr>
        <w:t>м</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3"/>
          <w:sz w:val="24"/>
          <w:szCs w:val="24"/>
          <w:lang w:val="sr-Cyrl-BA" w:eastAsia="ar-SA"/>
        </w:rPr>
        <w:t xml:space="preserve"> </w:t>
      </w:r>
      <w:r w:rsidRPr="00F23862">
        <w:rPr>
          <w:rFonts w:ascii="Times New Roman" w:eastAsia="Arial" w:hAnsi="Times New Roman" w:cs="Times New Roman"/>
          <w:spacing w:val="-2"/>
          <w:sz w:val="24"/>
          <w:szCs w:val="24"/>
          <w:lang w:val="sr-Cyrl-BA" w:eastAsia="ar-SA"/>
        </w:rPr>
        <w:t>подносилац захтјева</w:t>
      </w:r>
      <w:r w:rsidRPr="00F23862">
        <w:rPr>
          <w:rFonts w:ascii="Times New Roman" w:eastAsia="Arial" w:hAnsi="Times New Roman" w:cs="Times New Roman"/>
          <w:sz w:val="24"/>
          <w:szCs w:val="24"/>
          <w:lang w:val="sr-Cyrl-BA" w:eastAsia="ar-SA"/>
        </w:rPr>
        <w:t xml:space="preserve"> </w:t>
      </w:r>
      <w:r w:rsidRPr="00F23862">
        <w:rPr>
          <w:rFonts w:ascii="Times New Roman" w:eastAsia="Arial" w:hAnsi="Times New Roman" w:cs="Times New Roman"/>
          <w:spacing w:val="1"/>
          <w:sz w:val="24"/>
          <w:szCs w:val="24"/>
          <w:lang w:val="sr-Cyrl-BA" w:eastAsia="ar-SA"/>
        </w:rPr>
        <w:t>н</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pacing w:val="1"/>
          <w:sz w:val="24"/>
          <w:szCs w:val="24"/>
          <w:lang w:val="sr-Cyrl-BA" w:eastAsia="ar-SA"/>
        </w:rPr>
        <w:t>м</w:t>
      </w:r>
      <w:r w:rsidRPr="00F23862">
        <w:rPr>
          <w:rFonts w:ascii="Times New Roman" w:eastAsia="Arial" w:hAnsi="Times New Roman" w:cs="Times New Roman"/>
          <w:sz w:val="24"/>
          <w:szCs w:val="24"/>
          <w:lang w:val="sr-Cyrl-BA" w:eastAsia="ar-SA"/>
        </w:rPr>
        <w:t>јера</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3"/>
          <w:sz w:val="24"/>
          <w:szCs w:val="24"/>
          <w:lang w:val="sr-Cyrl-BA" w:eastAsia="ar-SA"/>
        </w:rPr>
        <w:t xml:space="preserve"> </w:t>
      </w:r>
      <w:r w:rsidRPr="00F23862">
        <w:rPr>
          <w:rFonts w:ascii="Times New Roman" w:eastAsia="Arial" w:hAnsi="Times New Roman" w:cs="Times New Roman"/>
          <w:sz w:val="24"/>
          <w:szCs w:val="24"/>
          <w:lang w:val="sr-Cyrl-BA" w:eastAsia="ar-SA"/>
        </w:rPr>
        <w:t>ст</w:t>
      </w:r>
      <w:r w:rsidRPr="00F23862">
        <w:rPr>
          <w:rFonts w:ascii="Times New Roman" w:eastAsia="Arial" w:hAnsi="Times New Roman" w:cs="Times New Roman"/>
          <w:spacing w:val="1"/>
          <w:sz w:val="24"/>
          <w:szCs w:val="24"/>
          <w:lang w:val="sr-Cyrl-BA" w:eastAsia="ar-SA"/>
        </w:rPr>
        <w:t>е</w:t>
      </w:r>
      <w:r w:rsidRPr="00F23862">
        <w:rPr>
          <w:rFonts w:ascii="Times New Roman" w:eastAsia="Arial" w:hAnsi="Times New Roman" w:cs="Times New Roman"/>
          <w:sz w:val="24"/>
          <w:szCs w:val="24"/>
          <w:lang w:val="sr-Cyrl-BA" w:eastAsia="ar-SA"/>
        </w:rPr>
        <w:t>ћи к</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z w:val="24"/>
          <w:szCs w:val="24"/>
          <w:lang w:val="sr-Cyrl-BA" w:eastAsia="ar-SA"/>
        </w:rPr>
        <w:t>л</w:t>
      </w:r>
      <w:r w:rsidRPr="00F23862">
        <w:rPr>
          <w:rFonts w:ascii="Times New Roman" w:eastAsia="Arial" w:hAnsi="Times New Roman" w:cs="Times New Roman"/>
          <w:spacing w:val="-1"/>
          <w:sz w:val="24"/>
          <w:szCs w:val="24"/>
          <w:lang w:val="sr-Cyrl-BA" w:eastAsia="ar-SA"/>
        </w:rPr>
        <w:t>и</w:t>
      </w:r>
      <w:r w:rsidRPr="00F23862">
        <w:rPr>
          <w:rFonts w:ascii="Times New Roman" w:eastAsia="Arial" w:hAnsi="Times New Roman" w:cs="Times New Roman"/>
          <w:spacing w:val="3"/>
          <w:sz w:val="24"/>
          <w:szCs w:val="24"/>
          <w:lang w:val="sr-Cyrl-BA" w:eastAsia="ar-SA"/>
        </w:rPr>
        <w:t>ф</w:t>
      </w:r>
      <w:r w:rsidRPr="00F23862">
        <w:rPr>
          <w:rFonts w:ascii="Times New Roman" w:eastAsia="Arial" w:hAnsi="Times New Roman" w:cs="Times New Roman"/>
          <w:sz w:val="24"/>
          <w:szCs w:val="24"/>
          <w:lang w:val="sr-Cyrl-BA" w:eastAsia="ar-SA"/>
        </w:rPr>
        <w:t>ик</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ан</w:t>
      </w:r>
      <w:r w:rsidRPr="00F23862">
        <w:rPr>
          <w:rFonts w:ascii="Times New Roman" w:eastAsia="Arial" w:hAnsi="Times New Roman" w:cs="Times New Roman"/>
          <w:sz w:val="24"/>
          <w:szCs w:val="24"/>
          <w:lang w:val="sr-Cyrl-BA" w:eastAsia="ar-SA"/>
        </w:rPr>
        <w:t>о учешће</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z w:val="24"/>
          <w:szCs w:val="24"/>
          <w:lang w:val="sr-Cyrl-BA" w:eastAsia="ar-SA"/>
        </w:rPr>
        <w:t>у</w:t>
      </w:r>
      <w:r w:rsidRPr="00F23862">
        <w:rPr>
          <w:rFonts w:ascii="Times New Roman" w:eastAsia="Arial" w:hAnsi="Times New Roman" w:cs="Times New Roman"/>
          <w:spacing w:val="1"/>
          <w:sz w:val="24"/>
          <w:szCs w:val="24"/>
          <w:lang w:val="sr-Cyrl-BA" w:eastAsia="ar-SA"/>
        </w:rPr>
        <w:t xml:space="preserve"> д</w:t>
      </w:r>
      <w:r w:rsidRPr="00F23862">
        <w:rPr>
          <w:rFonts w:ascii="Times New Roman" w:eastAsia="Arial" w:hAnsi="Times New Roman" w:cs="Times New Roman"/>
          <w:sz w:val="24"/>
          <w:szCs w:val="24"/>
          <w:lang w:val="sr-Cyrl-BA" w:eastAsia="ar-SA"/>
        </w:rPr>
        <w:t>р</w:t>
      </w:r>
      <w:r w:rsidRPr="00F23862">
        <w:rPr>
          <w:rFonts w:ascii="Times New Roman" w:eastAsia="Arial" w:hAnsi="Times New Roman" w:cs="Times New Roman"/>
          <w:spacing w:val="-2"/>
          <w:sz w:val="24"/>
          <w:szCs w:val="24"/>
          <w:lang w:val="sr-Cyrl-BA" w:eastAsia="ar-SA"/>
        </w:rPr>
        <w:t>у</w:t>
      </w:r>
      <w:r w:rsidRPr="00F23862">
        <w:rPr>
          <w:rFonts w:ascii="Times New Roman" w:eastAsia="Arial" w:hAnsi="Times New Roman" w:cs="Times New Roman"/>
          <w:sz w:val="24"/>
          <w:szCs w:val="24"/>
          <w:lang w:val="sr-Cyrl-BA" w:eastAsia="ar-SA"/>
        </w:rPr>
        <w:t>шт</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z w:val="24"/>
          <w:szCs w:val="24"/>
          <w:lang w:val="sr-Cyrl-BA" w:eastAsia="ar-SA"/>
        </w:rPr>
        <w:t>у</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pacing w:val="-2"/>
          <w:sz w:val="24"/>
          <w:szCs w:val="24"/>
          <w:lang w:val="sr-Cyrl-BA" w:eastAsia="ar-SA"/>
        </w:rPr>
        <w:t>з</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1"/>
          <w:sz w:val="24"/>
          <w:szCs w:val="24"/>
          <w:lang w:val="sr-Cyrl-BA" w:eastAsia="ar-SA"/>
        </w:rPr>
        <w:t xml:space="preserve"> </w:t>
      </w:r>
      <w:r w:rsidRPr="00F23862">
        <w:rPr>
          <w:rFonts w:ascii="Times New Roman" w:eastAsia="Arial" w:hAnsi="Times New Roman" w:cs="Times New Roman"/>
          <w:spacing w:val="3"/>
          <w:sz w:val="24"/>
          <w:szCs w:val="24"/>
          <w:lang w:val="sr-Cyrl-BA" w:eastAsia="ar-SA"/>
        </w:rPr>
        <w:t>управљање.</w:t>
      </w:r>
    </w:p>
    <w:p w:rsidR="00507E61" w:rsidRPr="00F23862" w:rsidRDefault="00507E61" w:rsidP="0008429E">
      <w:pPr>
        <w:widowControl w:val="0"/>
        <w:spacing w:after="0" w:line="240" w:lineRule="auto"/>
        <w:ind w:firstLine="720"/>
        <w:jc w:val="both"/>
        <w:rPr>
          <w:rFonts w:ascii="Times New Roman" w:eastAsia="Arial" w:hAnsi="Times New Roman" w:cs="Times New Roman"/>
          <w:sz w:val="24"/>
          <w:szCs w:val="24"/>
          <w:lang w:val="sr-Cyrl-BA" w:eastAsia="ar-SA"/>
        </w:rPr>
      </w:pPr>
      <w:r w:rsidRPr="00F23862">
        <w:rPr>
          <w:rFonts w:ascii="Times New Roman" w:eastAsia="Arial" w:hAnsi="Times New Roman" w:cs="Times New Roman"/>
          <w:sz w:val="24"/>
          <w:szCs w:val="24"/>
          <w:lang w:val="sr-Cyrl-BA" w:eastAsia="ar-SA"/>
        </w:rPr>
        <w:t xml:space="preserve">(3) Агенција </w:t>
      </w:r>
      <w:r w:rsidRPr="00F23862">
        <w:rPr>
          <w:rFonts w:ascii="Times New Roman" w:eastAsia="Arial" w:hAnsi="Times New Roman" w:cs="Times New Roman"/>
          <w:spacing w:val="1"/>
          <w:sz w:val="24"/>
          <w:szCs w:val="24"/>
          <w:lang w:val="sr-Cyrl-BA" w:eastAsia="ar-SA"/>
        </w:rPr>
        <w:t>мо</w:t>
      </w:r>
      <w:r w:rsidRPr="00F23862">
        <w:rPr>
          <w:rFonts w:ascii="Times New Roman" w:eastAsia="Arial" w:hAnsi="Times New Roman" w:cs="Times New Roman"/>
          <w:spacing w:val="-2"/>
          <w:sz w:val="24"/>
          <w:szCs w:val="24"/>
          <w:lang w:val="sr-Cyrl-BA" w:eastAsia="ar-SA"/>
        </w:rPr>
        <w:t>ж</w:t>
      </w:r>
      <w:r w:rsidRPr="00F23862">
        <w:rPr>
          <w:rFonts w:ascii="Times New Roman" w:eastAsia="Arial" w:hAnsi="Times New Roman" w:cs="Times New Roman"/>
          <w:sz w:val="24"/>
          <w:szCs w:val="24"/>
          <w:lang w:val="sr-Cyrl-BA" w:eastAsia="ar-SA"/>
        </w:rPr>
        <w:t>е,</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р</w:t>
      </w:r>
      <w:r w:rsidRPr="00F23862">
        <w:rPr>
          <w:rFonts w:ascii="Times New Roman" w:eastAsia="Arial" w:hAnsi="Times New Roman" w:cs="Times New Roman"/>
          <w:spacing w:val="-2"/>
          <w:sz w:val="24"/>
          <w:szCs w:val="24"/>
          <w:lang w:val="sr-Cyrl-BA" w:eastAsia="ar-SA"/>
        </w:rPr>
        <w:t>а</w:t>
      </w:r>
      <w:r w:rsidRPr="00F23862">
        <w:rPr>
          <w:rFonts w:ascii="Times New Roman" w:eastAsia="Arial" w:hAnsi="Times New Roman" w:cs="Times New Roman"/>
          <w:spacing w:val="1"/>
          <w:sz w:val="24"/>
          <w:szCs w:val="24"/>
          <w:lang w:val="sr-Cyrl-BA" w:eastAsia="ar-SA"/>
        </w:rPr>
        <w:t>д</w:t>
      </w:r>
      <w:r w:rsidRPr="00F23862">
        <w:rPr>
          <w:rFonts w:ascii="Times New Roman" w:eastAsia="Arial" w:hAnsi="Times New Roman" w:cs="Times New Roman"/>
          <w:sz w:val="24"/>
          <w:szCs w:val="24"/>
          <w:lang w:val="sr-Cyrl-BA" w:eastAsia="ar-SA"/>
        </w:rPr>
        <w:t>и</w:t>
      </w:r>
      <w:r w:rsidRPr="00F23862">
        <w:rPr>
          <w:rFonts w:ascii="Times New Roman" w:eastAsia="Arial" w:hAnsi="Times New Roman" w:cs="Times New Roman"/>
          <w:spacing w:val="1"/>
          <w:sz w:val="24"/>
          <w:szCs w:val="24"/>
          <w:lang w:val="sr-Cyrl-BA" w:eastAsia="ar-SA"/>
        </w:rPr>
        <w:t xml:space="preserve"> п</w:t>
      </w:r>
      <w:r w:rsidRPr="00F23862">
        <w:rPr>
          <w:rFonts w:ascii="Times New Roman" w:eastAsia="Arial" w:hAnsi="Times New Roman" w:cs="Times New Roman"/>
          <w:spacing w:val="3"/>
          <w:sz w:val="24"/>
          <w:szCs w:val="24"/>
          <w:lang w:val="sr-Cyrl-BA" w:eastAsia="ar-SA"/>
        </w:rPr>
        <w:t>р</w:t>
      </w:r>
      <w:r w:rsidRPr="00F23862">
        <w:rPr>
          <w:rFonts w:ascii="Times New Roman" w:eastAsia="Arial" w:hAnsi="Times New Roman" w:cs="Times New Roman"/>
          <w:sz w:val="24"/>
          <w:szCs w:val="24"/>
          <w:lang w:val="sr-Cyrl-BA" w:eastAsia="ar-SA"/>
        </w:rPr>
        <w:t>иб</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z w:val="24"/>
          <w:szCs w:val="24"/>
          <w:lang w:val="sr-Cyrl-BA" w:eastAsia="ar-SA"/>
        </w:rPr>
        <w:t>љ</w:t>
      </w:r>
      <w:r w:rsidRPr="00F23862">
        <w:rPr>
          <w:rFonts w:ascii="Times New Roman" w:eastAsia="Arial" w:hAnsi="Times New Roman" w:cs="Times New Roman"/>
          <w:spacing w:val="1"/>
          <w:sz w:val="24"/>
          <w:szCs w:val="24"/>
          <w:lang w:val="sr-Cyrl-BA" w:eastAsia="ar-SA"/>
        </w:rPr>
        <w:t>ањ</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и</w:t>
      </w:r>
      <w:r w:rsidRPr="00F23862">
        <w:rPr>
          <w:rFonts w:ascii="Times New Roman" w:eastAsia="Arial" w:hAnsi="Times New Roman" w:cs="Times New Roman"/>
          <w:spacing w:val="-2"/>
          <w:sz w:val="24"/>
          <w:szCs w:val="24"/>
          <w:lang w:val="sr-Cyrl-BA" w:eastAsia="ar-SA"/>
        </w:rPr>
        <w:t>н</w:t>
      </w:r>
      <w:r w:rsidRPr="00F23862">
        <w:rPr>
          <w:rFonts w:ascii="Times New Roman" w:eastAsia="Arial" w:hAnsi="Times New Roman" w:cs="Times New Roman"/>
          <w:sz w:val="24"/>
          <w:szCs w:val="24"/>
          <w:lang w:val="sr-Cyrl-BA" w:eastAsia="ar-SA"/>
        </w:rPr>
        <w:t>ф</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р</w:t>
      </w:r>
      <w:r w:rsidRPr="00F23862">
        <w:rPr>
          <w:rFonts w:ascii="Times New Roman" w:eastAsia="Arial" w:hAnsi="Times New Roman" w:cs="Times New Roman"/>
          <w:spacing w:val="-1"/>
          <w:sz w:val="24"/>
          <w:szCs w:val="24"/>
          <w:lang w:val="sr-Cyrl-BA" w:eastAsia="ar-SA"/>
        </w:rPr>
        <w:t>м</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z w:val="24"/>
          <w:szCs w:val="24"/>
          <w:lang w:val="sr-Cyrl-BA" w:eastAsia="ar-SA"/>
        </w:rPr>
        <w:t>ци</w:t>
      </w:r>
      <w:r w:rsidRPr="00F23862">
        <w:rPr>
          <w:rFonts w:ascii="Times New Roman" w:eastAsia="Arial" w:hAnsi="Times New Roman" w:cs="Times New Roman"/>
          <w:spacing w:val="-1"/>
          <w:sz w:val="24"/>
          <w:szCs w:val="24"/>
          <w:lang w:val="sr-Cyrl-BA" w:eastAsia="ar-SA"/>
        </w:rPr>
        <w:t>ј</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5"/>
          <w:sz w:val="24"/>
          <w:szCs w:val="24"/>
          <w:lang w:val="sr-Cyrl-BA" w:eastAsia="ar-SA"/>
        </w:rPr>
        <w:t xml:space="preserve"> </w:t>
      </w:r>
      <w:r w:rsidRPr="00F23862">
        <w:rPr>
          <w:rFonts w:ascii="Times New Roman" w:eastAsia="Arial" w:hAnsi="Times New Roman" w:cs="Times New Roman"/>
          <w:spacing w:val="-1"/>
          <w:sz w:val="24"/>
          <w:szCs w:val="24"/>
          <w:lang w:val="sr-Cyrl-BA" w:eastAsia="ar-SA"/>
        </w:rPr>
        <w:t>п</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тре</w:t>
      </w:r>
      <w:r w:rsidRPr="00F23862">
        <w:rPr>
          <w:rFonts w:ascii="Times New Roman" w:eastAsia="Arial" w:hAnsi="Times New Roman" w:cs="Times New Roman"/>
          <w:spacing w:val="-1"/>
          <w:sz w:val="24"/>
          <w:szCs w:val="24"/>
          <w:lang w:val="sr-Cyrl-BA" w:eastAsia="ar-SA"/>
        </w:rPr>
        <w:t>б</w:t>
      </w:r>
      <w:r w:rsidRPr="00F23862">
        <w:rPr>
          <w:rFonts w:ascii="Times New Roman" w:eastAsia="Arial" w:hAnsi="Times New Roman" w:cs="Times New Roman"/>
          <w:spacing w:val="1"/>
          <w:sz w:val="24"/>
          <w:szCs w:val="24"/>
          <w:lang w:val="sr-Cyrl-BA" w:eastAsia="ar-SA"/>
        </w:rPr>
        <w:t>н</w:t>
      </w:r>
      <w:r w:rsidRPr="00F23862">
        <w:rPr>
          <w:rFonts w:ascii="Times New Roman" w:eastAsia="Arial" w:hAnsi="Times New Roman" w:cs="Times New Roman"/>
          <w:sz w:val="24"/>
          <w:szCs w:val="24"/>
          <w:lang w:val="sr-Cyrl-BA" w:eastAsia="ar-SA"/>
        </w:rPr>
        <w:t>их</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2"/>
          <w:sz w:val="24"/>
          <w:szCs w:val="24"/>
          <w:lang w:val="sr-Cyrl-BA" w:eastAsia="ar-SA"/>
        </w:rPr>
        <w:t>з</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pacing w:val="-1"/>
          <w:sz w:val="24"/>
          <w:szCs w:val="24"/>
          <w:lang w:val="sr-Cyrl-BA" w:eastAsia="ar-SA"/>
        </w:rPr>
        <w:t>од</w:t>
      </w:r>
      <w:r w:rsidRPr="00F23862">
        <w:rPr>
          <w:rFonts w:ascii="Times New Roman" w:eastAsia="Arial" w:hAnsi="Times New Roman" w:cs="Times New Roman"/>
          <w:sz w:val="24"/>
          <w:szCs w:val="24"/>
          <w:lang w:val="sr-Cyrl-BA" w:eastAsia="ar-SA"/>
        </w:rPr>
        <w:t>лучи</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ањ</w:t>
      </w:r>
      <w:r w:rsidRPr="00F23862">
        <w:rPr>
          <w:rFonts w:ascii="Times New Roman" w:eastAsia="Arial" w:hAnsi="Times New Roman" w:cs="Times New Roman"/>
          <w:sz w:val="24"/>
          <w:szCs w:val="24"/>
          <w:lang w:val="sr-Cyrl-BA" w:eastAsia="ar-SA"/>
        </w:rPr>
        <w:t>е</w:t>
      </w:r>
      <w:r w:rsidRPr="00F23862">
        <w:rPr>
          <w:rFonts w:ascii="Times New Roman" w:eastAsia="Arial" w:hAnsi="Times New Roman" w:cs="Times New Roman"/>
          <w:spacing w:val="2"/>
          <w:sz w:val="24"/>
          <w:szCs w:val="24"/>
          <w:lang w:val="sr-Cyrl-BA" w:eastAsia="ar-SA"/>
        </w:rPr>
        <w:t xml:space="preserve"> </w:t>
      </w:r>
      <w:r w:rsidRPr="00F23862">
        <w:rPr>
          <w:rFonts w:ascii="Times New Roman" w:eastAsia="Arial" w:hAnsi="Times New Roman" w:cs="Times New Roman"/>
          <w:sz w:val="24"/>
          <w:szCs w:val="24"/>
          <w:lang w:val="sr-Cyrl-BA" w:eastAsia="ar-SA"/>
        </w:rPr>
        <w:t xml:space="preserve">о </w:t>
      </w:r>
      <w:r w:rsidRPr="00F23862">
        <w:rPr>
          <w:rFonts w:ascii="Times New Roman" w:eastAsia="Arial" w:hAnsi="Times New Roman" w:cs="Times New Roman"/>
          <w:spacing w:val="1"/>
          <w:sz w:val="24"/>
          <w:szCs w:val="24"/>
          <w:lang w:val="sr-Cyrl-BA" w:eastAsia="ar-SA"/>
        </w:rPr>
        <w:t>да</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ањ</w:t>
      </w:r>
      <w:r w:rsidRPr="00F23862">
        <w:rPr>
          <w:rFonts w:ascii="Times New Roman" w:eastAsia="Arial" w:hAnsi="Times New Roman" w:cs="Times New Roman"/>
          <w:sz w:val="24"/>
          <w:szCs w:val="24"/>
          <w:lang w:val="sr-Cyrl-BA" w:eastAsia="ar-SA"/>
        </w:rPr>
        <w:t>у</w:t>
      </w:r>
      <w:r w:rsidRPr="00F23862">
        <w:rPr>
          <w:rFonts w:ascii="Times New Roman" w:eastAsia="Arial" w:hAnsi="Times New Roman" w:cs="Times New Roman"/>
          <w:spacing w:val="25"/>
          <w:sz w:val="24"/>
          <w:szCs w:val="24"/>
          <w:lang w:val="sr-Cyrl-BA" w:eastAsia="ar-SA"/>
        </w:rPr>
        <w:t xml:space="preserve"> </w:t>
      </w:r>
      <w:r w:rsidRPr="00F23862">
        <w:rPr>
          <w:rFonts w:ascii="Times New Roman" w:eastAsia="Arial" w:hAnsi="Times New Roman" w:cs="Times New Roman"/>
          <w:sz w:val="24"/>
          <w:szCs w:val="24"/>
          <w:lang w:val="sr-Cyrl-BA" w:eastAsia="ar-SA"/>
        </w:rPr>
        <w:t>с</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pacing w:val="-1"/>
          <w:sz w:val="24"/>
          <w:szCs w:val="24"/>
          <w:lang w:val="sr-Cyrl-BA" w:eastAsia="ar-SA"/>
        </w:rPr>
        <w:t>г</w:t>
      </w:r>
      <w:r w:rsidRPr="00F23862">
        <w:rPr>
          <w:rFonts w:ascii="Times New Roman" w:eastAsia="Arial" w:hAnsi="Times New Roman" w:cs="Times New Roman"/>
          <w:sz w:val="24"/>
          <w:szCs w:val="24"/>
          <w:lang w:val="sr-Cyrl-BA" w:eastAsia="ar-SA"/>
        </w:rPr>
        <w:t>лас</w:t>
      </w:r>
      <w:r w:rsidRPr="00F23862">
        <w:rPr>
          <w:rFonts w:ascii="Times New Roman" w:eastAsia="Arial" w:hAnsi="Times New Roman" w:cs="Times New Roman"/>
          <w:spacing w:val="1"/>
          <w:sz w:val="24"/>
          <w:szCs w:val="24"/>
          <w:lang w:val="sr-Cyrl-BA" w:eastAsia="ar-SA"/>
        </w:rPr>
        <w:t>но</w:t>
      </w:r>
      <w:r w:rsidRPr="00F23862">
        <w:rPr>
          <w:rFonts w:ascii="Times New Roman" w:eastAsia="Arial" w:hAnsi="Times New Roman" w:cs="Times New Roman"/>
          <w:sz w:val="24"/>
          <w:szCs w:val="24"/>
          <w:lang w:val="sr-Cyrl-BA" w:eastAsia="ar-SA"/>
        </w:rPr>
        <w:t>сти</w:t>
      </w:r>
      <w:r w:rsidRPr="00F23862">
        <w:rPr>
          <w:rFonts w:ascii="Times New Roman" w:eastAsia="Arial" w:hAnsi="Times New Roman" w:cs="Times New Roman"/>
          <w:spacing w:val="24"/>
          <w:sz w:val="24"/>
          <w:szCs w:val="24"/>
          <w:lang w:val="sr-Cyrl-BA" w:eastAsia="ar-SA"/>
        </w:rPr>
        <w:t xml:space="preserve"> </w:t>
      </w:r>
      <w:r w:rsidRPr="00F23862">
        <w:rPr>
          <w:rFonts w:ascii="Times New Roman" w:eastAsia="Arial" w:hAnsi="Times New Roman" w:cs="Times New Roman"/>
          <w:spacing w:val="-2"/>
          <w:sz w:val="24"/>
          <w:szCs w:val="24"/>
          <w:lang w:val="sr-Cyrl-BA" w:eastAsia="ar-SA"/>
        </w:rPr>
        <w:t>з</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25"/>
          <w:sz w:val="24"/>
          <w:szCs w:val="24"/>
          <w:lang w:val="sr-Cyrl-BA" w:eastAsia="ar-SA"/>
        </w:rPr>
        <w:t xml:space="preserve"> </w:t>
      </w:r>
      <w:r w:rsidRPr="00F23862">
        <w:rPr>
          <w:rFonts w:ascii="Times New Roman" w:eastAsia="Arial" w:hAnsi="Times New Roman" w:cs="Times New Roman"/>
          <w:sz w:val="24"/>
          <w:szCs w:val="24"/>
          <w:lang w:val="sr-Cyrl-BA" w:eastAsia="ar-SA"/>
        </w:rPr>
        <w:t>с</w:t>
      </w:r>
      <w:r w:rsidRPr="00F23862">
        <w:rPr>
          <w:rFonts w:ascii="Times New Roman" w:eastAsia="Arial" w:hAnsi="Times New Roman" w:cs="Times New Roman"/>
          <w:spacing w:val="4"/>
          <w:sz w:val="24"/>
          <w:szCs w:val="24"/>
          <w:lang w:val="sr-Cyrl-BA" w:eastAsia="ar-SA"/>
        </w:rPr>
        <w:t>т</w:t>
      </w:r>
      <w:r w:rsidRPr="00F23862">
        <w:rPr>
          <w:rFonts w:ascii="Times New Roman" w:eastAsia="Arial" w:hAnsi="Times New Roman" w:cs="Times New Roman"/>
          <w:sz w:val="24"/>
          <w:szCs w:val="24"/>
          <w:lang w:val="sr-Cyrl-BA" w:eastAsia="ar-SA"/>
        </w:rPr>
        <w:t>иц</w:t>
      </w:r>
      <w:r w:rsidRPr="00F23862">
        <w:rPr>
          <w:rFonts w:ascii="Times New Roman" w:eastAsia="Arial" w:hAnsi="Times New Roman" w:cs="Times New Roman"/>
          <w:spacing w:val="1"/>
          <w:sz w:val="24"/>
          <w:szCs w:val="24"/>
          <w:lang w:val="sr-Cyrl-BA" w:eastAsia="ar-SA"/>
        </w:rPr>
        <w:t>ањ</w:t>
      </w:r>
      <w:r w:rsidRPr="00F23862">
        <w:rPr>
          <w:rFonts w:ascii="Times New Roman" w:eastAsia="Arial" w:hAnsi="Times New Roman" w:cs="Times New Roman"/>
          <w:sz w:val="24"/>
          <w:szCs w:val="24"/>
          <w:lang w:val="sr-Cyrl-BA" w:eastAsia="ar-SA"/>
        </w:rPr>
        <w:t>е</w:t>
      </w:r>
      <w:r w:rsidRPr="00F23862">
        <w:rPr>
          <w:rFonts w:ascii="Times New Roman" w:eastAsia="Arial" w:hAnsi="Times New Roman" w:cs="Times New Roman"/>
          <w:spacing w:val="25"/>
          <w:sz w:val="24"/>
          <w:szCs w:val="24"/>
          <w:lang w:val="sr-Cyrl-BA" w:eastAsia="ar-SA"/>
        </w:rPr>
        <w:t xml:space="preserve"> </w:t>
      </w:r>
      <w:r w:rsidRPr="00F23862">
        <w:rPr>
          <w:rFonts w:ascii="Times New Roman" w:eastAsia="Arial" w:hAnsi="Times New Roman" w:cs="Times New Roman"/>
          <w:sz w:val="24"/>
          <w:szCs w:val="24"/>
          <w:lang w:val="sr-Cyrl-BA" w:eastAsia="ar-SA"/>
        </w:rPr>
        <w:t>к</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z w:val="24"/>
          <w:szCs w:val="24"/>
          <w:lang w:val="sr-Cyrl-BA" w:eastAsia="ar-SA"/>
        </w:rPr>
        <w:t>л</w:t>
      </w:r>
      <w:r w:rsidRPr="00F23862">
        <w:rPr>
          <w:rFonts w:ascii="Times New Roman" w:eastAsia="Arial" w:hAnsi="Times New Roman" w:cs="Times New Roman"/>
          <w:spacing w:val="-1"/>
          <w:sz w:val="24"/>
          <w:szCs w:val="24"/>
          <w:lang w:val="sr-Cyrl-BA" w:eastAsia="ar-SA"/>
        </w:rPr>
        <w:t>и</w:t>
      </w:r>
      <w:r w:rsidRPr="00F23862">
        <w:rPr>
          <w:rFonts w:ascii="Times New Roman" w:eastAsia="Arial" w:hAnsi="Times New Roman" w:cs="Times New Roman"/>
          <w:spacing w:val="3"/>
          <w:sz w:val="24"/>
          <w:szCs w:val="24"/>
          <w:lang w:val="sr-Cyrl-BA" w:eastAsia="ar-SA"/>
        </w:rPr>
        <w:t>ф</w:t>
      </w:r>
      <w:r w:rsidRPr="00F23862">
        <w:rPr>
          <w:rFonts w:ascii="Times New Roman" w:eastAsia="Arial" w:hAnsi="Times New Roman" w:cs="Times New Roman"/>
          <w:spacing w:val="1"/>
          <w:sz w:val="24"/>
          <w:szCs w:val="24"/>
          <w:lang w:val="sr-Cyrl-BA" w:eastAsia="ar-SA"/>
        </w:rPr>
        <w:t>и</w:t>
      </w:r>
      <w:r w:rsidRPr="00F23862">
        <w:rPr>
          <w:rFonts w:ascii="Times New Roman" w:eastAsia="Arial" w:hAnsi="Times New Roman" w:cs="Times New Roman"/>
          <w:sz w:val="24"/>
          <w:szCs w:val="24"/>
          <w:lang w:val="sr-Cyrl-BA" w:eastAsia="ar-SA"/>
        </w:rPr>
        <w:t>к</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pacing w:val="-1"/>
          <w:sz w:val="24"/>
          <w:szCs w:val="24"/>
          <w:lang w:val="sr-Cyrl-BA" w:eastAsia="ar-SA"/>
        </w:rPr>
        <w:t>н</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г</w:t>
      </w:r>
      <w:r w:rsidRPr="00F23862">
        <w:rPr>
          <w:rFonts w:ascii="Times New Roman" w:eastAsia="Arial" w:hAnsi="Times New Roman" w:cs="Times New Roman"/>
          <w:spacing w:val="23"/>
          <w:sz w:val="24"/>
          <w:szCs w:val="24"/>
          <w:lang w:val="sr-Cyrl-BA" w:eastAsia="ar-SA"/>
        </w:rPr>
        <w:t xml:space="preserve"> </w:t>
      </w:r>
      <w:r w:rsidRPr="00F23862">
        <w:rPr>
          <w:rFonts w:ascii="Times New Roman" w:eastAsia="Arial" w:hAnsi="Times New Roman" w:cs="Times New Roman"/>
          <w:spacing w:val="1"/>
          <w:sz w:val="24"/>
          <w:szCs w:val="24"/>
          <w:lang w:val="sr-Cyrl-BA" w:eastAsia="ar-SA"/>
        </w:rPr>
        <w:t>учешћа,</w:t>
      </w:r>
      <w:r w:rsidRPr="00F23862">
        <w:rPr>
          <w:rFonts w:ascii="Times New Roman" w:eastAsia="Arial" w:hAnsi="Times New Roman" w:cs="Times New Roman"/>
          <w:spacing w:val="25"/>
          <w:sz w:val="24"/>
          <w:szCs w:val="24"/>
          <w:lang w:val="sr-Cyrl-BA" w:eastAsia="ar-SA"/>
        </w:rPr>
        <w:t xml:space="preserve"> </w:t>
      </w:r>
      <w:r w:rsidRPr="00F23862">
        <w:rPr>
          <w:rFonts w:ascii="Times New Roman" w:eastAsia="Arial" w:hAnsi="Times New Roman" w:cs="Times New Roman"/>
          <w:spacing w:val="1"/>
          <w:sz w:val="24"/>
          <w:szCs w:val="24"/>
          <w:lang w:val="sr-Cyrl-BA" w:eastAsia="ar-SA"/>
        </w:rPr>
        <w:t>оба</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z w:val="24"/>
          <w:szCs w:val="24"/>
          <w:lang w:val="sr-Cyrl-BA" w:eastAsia="ar-SA"/>
        </w:rPr>
        <w:t>ити</w:t>
      </w:r>
      <w:r w:rsidRPr="00F23862">
        <w:rPr>
          <w:rFonts w:ascii="Times New Roman" w:eastAsia="Arial" w:hAnsi="Times New Roman" w:cs="Times New Roman"/>
          <w:spacing w:val="24"/>
          <w:sz w:val="24"/>
          <w:szCs w:val="24"/>
          <w:lang w:val="sr-Cyrl-BA" w:eastAsia="ar-SA"/>
        </w:rPr>
        <w:t xml:space="preserve"> </w:t>
      </w:r>
      <w:r w:rsidRPr="00F23862">
        <w:rPr>
          <w:rFonts w:ascii="Times New Roman" w:eastAsia="Arial" w:hAnsi="Times New Roman" w:cs="Times New Roman"/>
          <w:spacing w:val="1"/>
          <w:sz w:val="24"/>
          <w:szCs w:val="24"/>
          <w:lang w:val="sr-Cyrl-BA" w:eastAsia="ar-SA"/>
        </w:rPr>
        <w:t>п</w:t>
      </w:r>
      <w:r w:rsidRPr="00F23862">
        <w:rPr>
          <w:rFonts w:ascii="Times New Roman" w:eastAsia="Arial" w:hAnsi="Times New Roman" w:cs="Times New Roman"/>
          <w:sz w:val="24"/>
          <w:szCs w:val="24"/>
          <w:lang w:val="sr-Cyrl-BA" w:eastAsia="ar-SA"/>
        </w:rPr>
        <w:t>ро</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pacing w:val="2"/>
          <w:sz w:val="24"/>
          <w:szCs w:val="24"/>
          <w:lang w:val="sr-Cyrl-BA" w:eastAsia="ar-SA"/>
        </w:rPr>
        <w:t>ј</w:t>
      </w:r>
      <w:r w:rsidRPr="00F23862">
        <w:rPr>
          <w:rFonts w:ascii="Times New Roman" w:eastAsia="Arial" w:hAnsi="Times New Roman" w:cs="Times New Roman"/>
          <w:spacing w:val="1"/>
          <w:sz w:val="24"/>
          <w:szCs w:val="24"/>
          <w:lang w:val="sr-Cyrl-BA" w:eastAsia="ar-SA"/>
        </w:rPr>
        <w:t>е</w:t>
      </w:r>
      <w:r w:rsidRPr="00F23862">
        <w:rPr>
          <w:rFonts w:ascii="Times New Roman" w:eastAsia="Arial" w:hAnsi="Times New Roman" w:cs="Times New Roman"/>
          <w:sz w:val="24"/>
          <w:szCs w:val="24"/>
          <w:lang w:val="sr-Cyrl-BA" w:eastAsia="ar-SA"/>
        </w:rPr>
        <w:t>ру</w:t>
      </w:r>
      <w:r w:rsidRPr="00F23862">
        <w:rPr>
          <w:rFonts w:ascii="Times New Roman" w:eastAsia="Arial" w:hAnsi="Times New Roman" w:cs="Times New Roman"/>
          <w:spacing w:val="24"/>
          <w:sz w:val="24"/>
          <w:szCs w:val="24"/>
          <w:lang w:val="sr-Cyrl-BA" w:eastAsia="ar-SA"/>
        </w:rPr>
        <w:t xml:space="preserve"> </w:t>
      </w:r>
      <w:r w:rsidRPr="00F23862">
        <w:rPr>
          <w:rFonts w:ascii="Times New Roman" w:eastAsia="Arial" w:hAnsi="Times New Roman" w:cs="Times New Roman"/>
          <w:spacing w:val="1"/>
          <w:sz w:val="24"/>
          <w:szCs w:val="24"/>
          <w:lang w:val="sr-Cyrl-BA" w:eastAsia="ar-SA"/>
        </w:rPr>
        <w:t>по</w:t>
      </w:r>
      <w:r w:rsidRPr="00F23862">
        <w:rPr>
          <w:rFonts w:ascii="Times New Roman" w:eastAsia="Arial" w:hAnsi="Times New Roman" w:cs="Times New Roman"/>
          <w:spacing w:val="-1"/>
          <w:sz w:val="24"/>
          <w:szCs w:val="24"/>
          <w:lang w:val="sr-Cyrl-BA" w:eastAsia="ar-SA"/>
        </w:rPr>
        <w:t>д</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z w:val="24"/>
          <w:szCs w:val="24"/>
          <w:lang w:val="sr-Cyrl-BA" w:eastAsia="ar-SA"/>
        </w:rPr>
        <w:t>т</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pacing w:val="-2"/>
          <w:sz w:val="24"/>
          <w:szCs w:val="24"/>
          <w:lang w:val="sr-Cyrl-BA" w:eastAsia="ar-SA"/>
        </w:rPr>
        <w:t>к</w:t>
      </w:r>
      <w:r w:rsidRPr="00F23862">
        <w:rPr>
          <w:rFonts w:ascii="Times New Roman" w:eastAsia="Arial" w:hAnsi="Times New Roman" w:cs="Times New Roman"/>
          <w:sz w:val="24"/>
          <w:szCs w:val="24"/>
          <w:lang w:val="sr-Cyrl-BA" w:eastAsia="ar-SA"/>
        </w:rPr>
        <w:t>а</w:t>
      </w:r>
      <w:r w:rsidRPr="00F23862">
        <w:rPr>
          <w:rFonts w:ascii="Times New Roman" w:eastAsia="Arial" w:hAnsi="Times New Roman" w:cs="Times New Roman"/>
          <w:spacing w:val="25"/>
          <w:sz w:val="24"/>
          <w:szCs w:val="24"/>
          <w:lang w:val="sr-Cyrl-BA" w:eastAsia="ar-SA"/>
        </w:rPr>
        <w:t xml:space="preserve"> </w:t>
      </w:r>
      <w:r w:rsidRPr="00F23862">
        <w:rPr>
          <w:rFonts w:ascii="Times New Roman" w:eastAsia="Arial" w:hAnsi="Times New Roman" w:cs="Times New Roman"/>
          <w:sz w:val="24"/>
          <w:szCs w:val="24"/>
          <w:lang w:val="sr-Cyrl-BA" w:eastAsia="ar-SA"/>
        </w:rPr>
        <w:t>к</w:t>
      </w:r>
      <w:r w:rsidRPr="00F23862">
        <w:rPr>
          <w:rFonts w:ascii="Times New Roman" w:eastAsia="Arial" w:hAnsi="Times New Roman" w:cs="Times New Roman"/>
          <w:spacing w:val="1"/>
          <w:sz w:val="24"/>
          <w:szCs w:val="24"/>
          <w:lang w:val="sr-Cyrl-BA" w:eastAsia="ar-SA"/>
        </w:rPr>
        <w:t>о</w:t>
      </w:r>
      <w:r w:rsidRPr="00F23862">
        <w:rPr>
          <w:rFonts w:ascii="Times New Roman" w:eastAsia="Arial" w:hAnsi="Times New Roman" w:cs="Times New Roman"/>
          <w:sz w:val="24"/>
          <w:szCs w:val="24"/>
          <w:lang w:val="sr-Cyrl-BA" w:eastAsia="ar-SA"/>
        </w:rPr>
        <w:t>је је</w:t>
      </w:r>
      <w:r w:rsidRPr="00F23862">
        <w:rPr>
          <w:rFonts w:ascii="Times New Roman" w:eastAsia="Arial" w:hAnsi="Times New Roman" w:cs="Times New Roman"/>
          <w:spacing w:val="1"/>
          <w:sz w:val="24"/>
          <w:szCs w:val="24"/>
          <w:lang w:val="sr-Cyrl-BA" w:eastAsia="ar-SA"/>
        </w:rPr>
        <w:t xml:space="preserve"> до</w:t>
      </w:r>
      <w:r w:rsidRPr="00F23862">
        <w:rPr>
          <w:rFonts w:ascii="Times New Roman" w:eastAsia="Arial" w:hAnsi="Times New Roman" w:cs="Times New Roman"/>
          <w:sz w:val="24"/>
          <w:szCs w:val="24"/>
          <w:lang w:val="sr-Cyrl-BA" w:eastAsia="ar-SA"/>
        </w:rPr>
        <w:t>с</w:t>
      </w:r>
      <w:r w:rsidRPr="00F23862">
        <w:rPr>
          <w:rFonts w:ascii="Times New Roman" w:eastAsia="Arial" w:hAnsi="Times New Roman" w:cs="Times New Roman"/>
          <w:spacing w:val="-2"/>
          <w:sz w:val="24"/>
          <w:szCs w:val="24"/>
          <w:lang w:val="sr-Cyrl-BA" w:eastAsia="ar-SA"/>
        </w:rPr>
        <w:t>т</w:t>
      </w:r>
      <w:r w:rsidRPr="00F23862">
        <w:rPr>
          <w:rFonts w:ascii="Times New Roman" w:eastAsia="Arial" w:hAnsi="Times New Roman" w:cs="Times New Roman"/>
          <w:spacing w:val="1"/>
          <w:sz w:val="24"/>
          <w:szCs w:val="24"/>
          <w:lang w:val="sr-Cyrl-BA" w:eastAsia="ar-SA"/>
        </w:rPr>
        <w:t>а</w:t>
      </w:r>
      <w:r w:rsidRPr="00F23862">
        <w:rPr>
          <w:rFonts w:ascii="Times New Roman" w:eastAsia="Arial" w:hAnsi="Times New Roman" w:cs="Times New Roman"/>
          <w:spacing w:val="-2"/>
          <w:sz w:val="24"/>
          <w:szCs w:val="24"/>
          <w:lang w:val="sr-Cyrl-BA" w:eastAsia="ar-SA"/>
        </w:rPr>
        <w:t>в</w:t>
      </w:r>
      <w:r w:rsidRPr="00F23862">
        <w:rPr>
          <w:rFonts w:ascii="Times New Roman" w:eastAsia="Arial" w:hAnsi="Times New Roman" w:cs="Times New Roman"/>
          <w:sz w:val="24"/>
          <w:szCs w:val="24"/>
          <w:lang w:val="sr-Cyrl-BA" w:eastAsia="ar-SA"/>
        </w:rPr>
        <w:t>ио</w:t>
      </w:r>
      <w:r w:rsidRPr="00F23862">
        <w:rPr>
          <w:rFonts w:ascii="Times New Roman" w:eastAsia="Arial" w:hAnsi="Times New Roman" w:cs="Times New Roman"/>
          <w:spacing w:val="1"/>
          <w:sz w:val="24"/>
          <w:szCs w:val="24"/>
          <w:lang w:val="sr-Cyrl-BA" w:eastAsia="ar-SA"/>
        </w:rPr>
        <w:t xml:space="preserve"> подносилац захтјева за стицање квалификованог учешћа у друштву за управљање</w:t>
      </w:r>
      <w:r w:rsidRPr="00F23862">
        <w:rPr>
          <w:rFonts w:ascii="Times New Roman" w:eastAsia="Arial" w:hAnsi="Times New Roman" w:cs="Times New Roman"/>
          <w:sz w:val="24"/>
          <w:szCs w:val="24"/>
          <w:lang w:val="sr-Cyrl-BA" w:eastAsia="ar-SA"/>
        </w:rPr>
        <w:t>.</w:t>
      </w:r>
    </w:p>
    <w:p w:rsidR="00507E61" w:rsidRPr="00F23862" w:rsidRDefault="00507E61" w:rsidP="0008429E">
      <w:pPr>
        <w:spacing w:after="0" w:line="240" w:lineRule="auto"/>
        <w:jc w:val="center"/>
        <w:rPr>
          <w:rFonts w:ascii="Times New Roman" w:hAnsi="Times New Roman" w:cs="Times New Roman"/>
          <w:sz w:val="24"/>
          <w:szCs w:val="24"/>
          <w:shd w:val="clear" w:color="auto" w:fill="FCFCFC"/>
          <w:lang w:val="sr-Cyrl-BA"/>
        </w:rPr>
      </w:pPr>
    </w:p>
    <w:p w:rsidR="00507E61" w:rsidRPr="00F23862" w:rsidRDefault="00507E61" w:rsidP="0008429E">
      <w:pPr>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lastRenderedPageBreak/>
        <w:t>Стицање квалификованог учешћа без сагласности</w:t>
      </w:r>
    </w:p>
    <w:p w:rsidR="00507E61" w:rsidRPr="00F23862" w:rsidRDefault="00507E61" w:rsidP="0008429E">
      <w:pPr>
        <w:spacing w:after="0" w:line="240" w:lineRule="auto"/>
        <w:jc w:val="center"/>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Члан 14в.</w:t>
      </w:r>
    </w:p>
    <w:p w:rsidR="00BF49D7" w:rsidRPr="00F23862" w:rsidRDefault="00BF49D7" w:rsidP="0008429E">
      <w:pPr>
        <w:spacing w:after="0" w:line="240" w:lineRule="auto"/>
        <w:jc w:val="both"/>
        <w:rPr>
          <w:rFonts w:ascii="Times New Roman" w:hAnsi="Times New Roman" w:cs="Times New Roman"/>
          <w:sz w:val="24"/>
          <w:szCs w:val="24"/>
          <w:shd w:val="clear" w:color="auto" w:fill="FCFCFC"/>
          <w:lang w:val="sr-Cyrl-BA"/>
        </w:rPr>
      </w:pPr>
    </w:p>
    <w:p w:rsidR="00BF49D7" w:rsidRPr="00F23862" w:rsidRDefault="00507E61"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(1) Лице може и без претходне сагласности Агенције стећи квалификовано учешће из члана 14. ст. 1. и 2. овог закона ако је акције друштва за управљање стекло насљеђивањем, правним сљедбеништвом или другим стицањем независним од воље стицаоца.</w:t>
      </w:r>
    </w:p>
    <w:p w:rsidR="00BF49D7" w:rsidRPr="00F23862" w:rsidRDefault="00507E61"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(2) Лицу које је квалификовано учешће стекло на начин из става 1. овог члана није дозвољено да врши утицај на управљање друштвом за управљање у ко</w:t>
      </w:r>
      <w:r w:rsidR="00670B60" w:rsidRPr="00F23862">
        <w:rPr>
          <w:rFonts w:ascii="Times New Roman" w:hAnsi="Times New Roman" w:cs="Times New Roman"/>
          <w:sz w:val="24"/>
          <w:szCs w:val="24"/>
          <w:shd w:val="clear" w:color="auto" w:fill="FCFCFC"/>
          <w:lang w:val="sr-Cyrl-BA"/>
        </w:rPr>
        <w:t>м</w:t>
      </w:r>
      <w:r w:rsidRPr="00F23862">
        <w:rPr>
          <w:rFonts w:ascii="Times New Roman" w:hAnsi="Times New Roman" w:cs="Times New Roman"/>
          <w:sz w:val="24"/>
          <w:szCs w:val="24"/>
          <w:shd w:val="clear" w:color="auto" w:fill="FCFCFC"/>
          <w:lang w:val="sr-Cyrl-BA"/>
        </w:rPr>
        <w:t xml:space="preserve"> је стекло учешће или на пословну политику тог друштва за управљање</w:t>
      </w:r>
      <w:r w:rsidR="001A661F" w:rsidRPr="00F23862">
        <w:rPr>
          <w:rFonts w:ascii="Times New Roman" w:hAnsi="Times New Roman" w:cs="Times New Roman"/>
          <w:sz w:val="24"/>
          <w:szCs w:val="24"/>
          <w:shd w:val="clear" w:color="auto" w:fill="FCFCFC"/>
          <w:lang w:val="sr-Cyrl-BA"/>
        </w:rPr>
        <w:t>, као ни </w:t>
      </w:r>
      <w:r w:rsidRPr="00F23862">
        <w:rPr>
          <w:rFonts w:ascii="Times New Roman" w:hAnsi="Times New Roman" w:cs="Times New Roman"/>
          <w:sz w:val="24"/>
          <w:szCs w:val="24"/>
          <w:shd w:val="clear" w:color="auto" w:fill="FCFCFC"/>
          <w:lang w:val="sr-Cyrl-BA"/>
        </w:rPr>
        <w:t xml:space="preserve">остваривање гласачких права изнад нивоа гласачких права које је имало прије стицања, односно повећања квалификованог учешћа, </w:t>
      </w:r>
      <w:r w:rsidR="00670B60" w:rsidRPr="00F23862">
        <w:rPr>
          <w:rFonts w:ascii="Times New Roman" w:hAnsi="Times New Roman" w:cs="Times New Roman"/>
          <w:sz w:val="24"/>
          <w:szCs w:val="24"/>
          <w:shd w:val="clear" w:color="auto" w:fill="FCFCFC"/>
          <w:lang w:val="sr-Cyrl-BA"/>
        </w:rPr>
        <w:t>те</w:t>
      </w:r>
      <w:r w:rsidRPr="00F23862">
        <w:rPr>
          <w:rFonts w:ascii="Times New Roman" w:hAnsi="Times New Roman" w:cs="Times New Roman"/>
          <w:sz w:val="24"/>
          <w:szCs w:val="24"/>
          <w:shd w:val="clear" w:color="auto" w:fill="FCFCFC"/>
          <w:lang w:val="sr-Cyrl-BA"/>
        </w:rPr>
        <w:t xml:space="preserve"> права на исплату дивиденде по основу тако стечених акција до прибављања сагласности Агенције на то стицање. </w:t>
      </w:r>
    </w:p>
    <w:p w:rsidR="00BF49D7" w:rsidRPr="00F23862" w:rsidRDefault="00507E61"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 xml:space="preserve">(3) Лице из става 1. овог члана дужно је да у року од 30 дана од дана стицања квалификованог учешћа поднесе захтјев Агенцији за издавање сагласности на стицање или да је обавијести да је смањило учешће у друштву за управљање. </w:t>
      </w:r>
    </w:p>
    <w:p w:rsidR="00507E61" w:rsidRPr="00F23862" w:rsidRDefault="00507E61" w:rsidP="0008429E">
      <w:pPr>
        <w:spacing w:after="0" w:line="240" w:lineRule="auto"/>
        <w:ind w:firstLine="720"/>
        <w:jc w:val="both"/>
        <w:rPr>
          <w:rFonts w:ascii="Times New Roman" w:hAnsi="Times New Roman" w:cs="Times New Roman"/>
          <w:sz w:val="24"/>
          <w:szCs w:val="24"/>
          <w:shd w:val="clear" w:color="auto" w:fill="FCFCFC"/>
          <w:lang w:val="sr-Cyrl-BA"/>
        </w:rPr>
      </w:pPr>
      <w:r w:rsidRPr="00F23862">
        <w:rPr>
          <w:rFonts w:ascii="Times New Roman" w:hAnsi="Times New Roman" w:cs="Times New Roman"/>
          <w:sz w:val="24"/>
          <w:szCs w:val="24"/>
          <w:shd w:val="clear" w:color="auto" w:fill="FCFCFC"/>
          <w:lang w:val="sr-Cyrl-BA"/>
        </w:rPr>
        <w:t>(4) Агенција одлучује о захтјеву из става 3. овог члана на начин и у року прописаном у чл. 14, 14а. и 14б. овог закона. </w:t>
      </w:r>
    </w:p>
    <w:p w:rsidR="00507E61" w:rsidRPr="00F23862" w:rsidRDefault="00507E61" w:rsidP="0008429E">
      <w:pPr>
        <w:autoSpaceDE w:val="0"/>
        <w:autoSpaceDN w:val="0"/>
        <w:adjustRightInd w:val="0"/>
        <w:spacing w:after="0" w:line="240" w:lineRule="auto"/>
        <w:jc w:val="both"/>
        <w:rPr>
          <w:rFonts w:ascii="Times New Roman" w:eastAsia="Calibri" w:hAnsi="Times New Roman" w:cs="Times New Roman"/>
          <w:sz w:val="24"/>
          <w:szCs w:val="24"/>
          <w:lang w:val="sr-Cyrl-BA"/>
        </w:rPr>
      </w:pPr>
    </w:p>
    <w:p w:rsidR="00507E61" w:rsidRPr="00F23862" w:rsidRDefault="00507E61" w:rsidP="0008429E">
      <w:pPr>
        <w:keepNext/>
        <w:keepLines/>
        <w:widowControl w:val="0"/>
        <w:spacing w:after="0" w:line="240" w:lineRule="auto"/>
        <w:jc w:val="center"/>
        <w:outlineLvl w:val="1"/>
        <w:rPr>
          <w:rFonts w:ascii="Times New Roman" w:eastAsia="Calibri" w:hAnsi="Times New Roman" w:cs="Times New Roman"/>
          <w:bCs/>
          <w:sz w:val="24"/>
          <w:szCs w:val="24"/>
          <w:lang w:val="sr-Cyrl-BA"/>
        </w:rPr>
      </w:pPr>
      <w:bookmarkStart w:id="8" w:name="_Toc28347818"/>
      <w:r w:rsidRPr="00F23862">
        <w:rPr>
          <w:rFonts w:ascii="Times New Roman" w:eastAsia="Arial" w:hAnsi="Times New Roman" w:cs="Times New Roman"/>
          <w:bCs/>
          <w:sz w:val="24"/>
          <w:szCs w:val="24"/>
          <w:lang w:val="sr-Cyrl-BA" w:eastAsia="ar-SA"/>
        </w:rPr>
        <w:t xml:space="preserve">Правне посљедице стицања </w:t>
      </w:r>
      <w:r w:rsidRPr="00F23862">
        <w:rPr>
          <w:rFonts w:ascii="Times New Roman" w:eastAsia="Calibri" w:hAnsi="Times New Roman" w:cs="Times New Roman"/>
          <w:bCs/>
          <w:sz w:val="24"/>
          <w:szCs w:val="24"/>
          <w:lang w:val="sr-Cyrl-BA"/>
        </w:rPr>
        <w:t xml:space="preserve">квалификованог учешћа </w:t>
      </w:r>
      <w:r w:rsidRPr="00F23862">
        <w:rPr>
          <w:rFonts w:ascii="Times New Roman" w:eastAsia="Arial" w:hAnsi="Times New Roman" w:cs="Times New Roman"/>
          <w:bCs/>
          <w:sz w:val="24"/>
          <w:szCs w:val="24"/>
          <w:lang w:val="sr-Cyrl-BA" w:eastAsia="ar-SA"/>
        </w:rPr>
        <w:t>без сагласности</w:t>
      </w:r>
      <w:bookmarkEnd w:id="8"/>
    </w:p>
    <w:p w:rsidR="00507E61" w:rsidRPr="00F23862" w:rsidRDefault="00507E61" w:rsidP="0008429E">
      <w:pPr>
        <w:keepNext/>
        <w:keepLines/>
        <w:widowControl w:val="0"/>
        <w:spacing w:after="0" w:line="240" w:lineRule="auto"/>
        <w:jc w:val="center"/>
        <w:outlineLvl w:val="1"/>
        <w:rPr>
          <w:rFonts w:ascii="Times New Roman" w:eastAsia="Arial" w:hAnsi="Times New Roman" w:cs="Times New Roman"/>
          <w:bCs/>
          <w:sz w:val="24"/>
          <w:szCs w:val="24"/>
          <w:lang w:val="sr-Cyrl-BA" w:eastAsia="ar-SA"/>
        </w:rPr>
      </w:pPr>
      <w:bookmarkStart w:id="9" w:name="_Toc26427761"/>
      <w:bookmarkStart w:id="10" w:name="_Toc26539217"/>
      <w:bookmarkStart w:id="11" w:name="_Toc26799831"/>
      <w:bookmarkStart w:id="12" w:name="_Toc26880612"/>
      <w:bookmarkStart w:id="13" w:name="_Toc28347819"/>
      <w:r w:rsidRPr="00F23862">
        <w:rPr>
          <w:rFonts w:ascii="Times New Roman" w:eastAsia="Arial" w:hAnsi="Times New Roman" w:cs="Times New Roman"/>
          <w:bCs/>
          <w:sz w:val="24"/>
          <w:szCs w:val="24"/>
          <w:lang w:val="sr-Cyrl-BA" w:eastAsia="ar-SA"/>
        </w:rPr>
        <w:t>Члан 14г.</w:t>
      </w:r>
      <w:bookmarkEnd w:id="9"/>
      <w:bookmarkEnd w:id="10"/>
      <w:bookmarkEnd w:id="11"/>
      <w:bookmarkEnd w:id="12"/>
      <w:bookmarkEnd w:id="13"/>
      <w:r w:rsidRPr="00F23862">
        <w:rPr>
          <w:rFonts w:ascii="Times New Roman" w:eastAsia="Arial" w:hAnsi="Times New Roman" w:cs="Times New Roman"/>
          <w:bCs/>
          <w:sz w:val="24"/>
          <w:szCs w:val="24"/>
          <w:lang w:val="sr-Cyrl-BA" w:eastAsia="ar-SA"/>
        </w:rPr>
        <w:t xml:space="preserve"> </w:t>
      </w:r>
    </w:p>
    <w:p w:rsidR="00BF49D7" w:rsidRPr="00F23862" w:rsidRDefault="00BF49D7" w:rsidP="0008429E">
      <w:pPr>
        <w:spacing w:after="0" w:line="240" w:lineRule="auto"/>
        <w:jc w:val="both"/>
        <w:rPr>
          <w:rFonts w:ascii="Times New Roman" w:eastAsia="Arial" w:hAnsi="Times New Roman" w:cs="Times New Roman"/>
          <w:sz w:val="24"/>
          <w:szCs w:val="24"/>
          <w:lang w:val="sr-Cyrl-BA" w:eastAsia="ar-SA"/>
        </w:rPr>
      </w:pP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(1) Лице које стекне или посједује квалификовано учешће супротно одредбама члана 14. ст. 1. и 2. овог закона нема право гласа, односно управљања у друштву за </w:t>
      </w:r>
      <w:r w:rsidR="00C164C6" w:rsidRPr="00F23862">
        <w:rPr>
          <w:rFonts w:ascii="Times New Roman" w:eastAsia="Calibri" w:hAnsi="Times New Roman" w:cs="Times New Roman"/>
          <w:sz w:val="24"/>
          <w:szCs w:val="24"/>
          <w:lang w:val="sr-Cyrl-BA"/>
        </w:rPr>
        <w:t xml:space="preserve">управљање </w:t>
      </w:r>
      <w:r w:rsidRPr="00F23862">
        <w:rPr>
          <w:rFonts w:ascii="Times New Roman" w:eastAsia="Calibri" w:hAnsi="Times New Roman" w:cs="Times New Roman"/>
          <w:sz w:val="24"/>
          <w:szCs w:val="24"/>
          <w:lang w:val="sr-Cyrl-BA"/>
        </w:rPr>
        <w:t xml:space="preserve">на основу акција које је прибавило на тај начин. </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(2) Гласачка права која произлазе из акција стечених без претходне сагласности Агенције из става 1. овог члана, прибрајају се гласачким правима других акционара сразмјерно њиховом учешћу у укупним гласачким правима друштва за </w:t>
      </w:r>
      <w:r w:rsidR="00C164C6" w:rsidRPr="00F23862">
        <w:rPr>
          <w:rFonts w:ascii="Times New Roman" w:eastAsia="Calibri" w:hAnsi="Times New Roman" w:cs="Times New Roman"/>
          <w:sz w:val="24"/>
          <w:szCs w:val="24"/>
          <w:lang w:val="sr-Cyrl-BA"/>
        </w:rPr>
        <w:t>управљање</w:t>
      </w:r>
      <w:r w:rsidR="00762F35" w:rsidRPr="00F23862">
        <w:rPr>
          <w:rFonts w:ascii="Times New Roman" w:eastAsia="Calibri" w:hAnsi="Times New Roman" w:cs="Times New Roman"/>
          <w:sz w:val="24"/>
          <w:szCs w:val="24"/>
          <w:lang w:val="sr-Cyrl-BA"/>
        </w:rPr>
        <w:t>.</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(3) Ако лице стекне квалификовано учешће из члана 14. ст. 1. и 2. овог закона без претходне сагласности Агенције или ако не поднесе захтјев за издавање накнадне сагласности из члана 14в. став 3. овог закона или захтјев за издавање накнадне сагласности буде одбијен, Агенција рјешењем налаже том лицу да </w:t>
      </w:r>
      <w:r w:rsidR="00BE612A" w:rsidRPr="00F23862">
        <w:rPr>
          <w:rFonts w:ascii="Times New Roman" w:eastAsia="Calibri" w:hAnsi="Times New Roman" w:cs="Times New Roman"/>
          <w:sz w:val="24"/>
          <w:szCs w:val="24"/>
          <w:lang w:val="sr-Cyrl-BA"/>
        </w:rPr>
        <w:t>прода</w:t>
      </w:r>
      <w:r w:rsidRPr="00F23862">
        <w:rPr>
          <w:rFonts w:ascii="Times New Roman" w:eastAsia="Calibri" w:hAnsi="Times New Roman" w:cs="Times New Roman"/>
          <w:sz w:val="24"/>
          <w:szCs w:val="24"/>
          <w:lang w:val="sr-Cyrl-BA"/>
        </w:rPr>
        <w:t xml:space="preserve"> учешће стечено без сагласности и достави доказ о продаји, а ако му је познато и податке о купцу.</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(4) Агенција рјешењем из става 1. овог члана одређује рок за продају, који не може бити краћи од три мјесеца нити дужи од девет мјесеци.</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(5) Рјешење из става 3. овог члана доставља се лицу којем се налаже продаја акција, друштву за управљање у којем је лице стекло акције, регулаторном органу за тржиште хартија од вриједности и правном лицу овлашћеном за обављање послова јединствене евиденције хартија од вриједности.</w:t>
      </w:r>
    </w:p>
    <w:p w:rsidR="00507E61"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(6) Друштво за управљање дужно је да:</w:t>
      </w:r>
    </w:p>
    <w:p w:rsidR="00507E61" w:rsidRPr="00F23862" w:rsidRDefault="00ED78C0"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а</w:t>
      </w:r>
      <w:r w:rsidR="00507E61" w:rsidRPr="00F23862">
        <w:rPr>
          <w:rFonts w:ascii="Times New Roman" w:eastAsia="Calibri" w:hAnsi="Times New Roman" w:cs="Times New Roman"/>
          <w:sz w:val="24"/>
          <w:szCs w:val="24"/>
          <w:lang w:val="sr-Cyrl-BA"/>
        </w:rPr>
        <w:t>) обезбиједи да стицалац квалификованог учешћа из става 1. овог члана не остварује права из акција за које је дат налог за продају,</w:t>
      </w:r>
    </w:p>
    <w:p w:rsidR="00507E61" w:rsidRPr="00F23862" w:rsidRDefault="00ED78C0"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б</w:t>
      </w:r>
      <w:r w:rsidR="00507E61" w:rsidRPr="00F23862">
        <w:rPr>
          <w:rFonts w:ascii="Times New Roman" w:eastAsia="Calibri" w:hAnsi="Times New Roman" w:cs="Times New Roman"/>
          <w:sz w:val="24"/>
          <w:szCs w:val="24"/>
          <w:lang w:val="sr-Cyrl-BA"/>
        </w:rPr>
        <w:t>) мјесечно извјештава Агенцију о промјенама акционара у периоду од пријема рјешења из става 1. овог члана до истека рока одређеног за продају акција.</w:t>
      </w:r>
    </w:p>
    <w:p w:rsidR="00507E61" w:rsidRPr="00F23862" w:rsidRDefault="00507E61" w:rsidP="0008429E">
      <w:pPr>
        <w:spacing w:after="0" w:line="240" w:lineRule="auto"/>
        <w:jc w:val="center"/>
        <w:rPr>
          <w:rFonts w:ascii="Times New Roman" w:eastAsia="Calibri" w:hAnsi="Times New Roman" w:cs="Times New Roman"/>
          <w:sz w:val="24"/>
          <w:szCs w:val="24"/>
          <w:lang w:val="sr-Cyrl-BA"/>
        </w:rPr>
      </w:pPr>
    </w:p>
    <w:p w:rsidR="00507E61" w:rsidRPr="00F23862" w:rsidRDefault="00507E61" w:rsidP="00EF00F0">
      <w:pPr>
        <w:spacing w:after="0" w:line="240" w:lineRule="auto"/>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Одузимање сагласности за стицање квалификованог учешћа</w:t>
      </w:r>
    </w:p>
    <w:p w:rsidR="00507E61" w:rsidRPr="00F23862" w:rsidRDefault="00507E61" w:rsidP="00EF00F0">
      <w:pPr>
        <w:spacing w:after="0" w:line="240" w:lineRule="auto"/>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Члан 14д.</w:t>
      </w:r>
    </w:p>
    <w:p w:rsidR="00507E61" w:rsidRPr="00F23862" w:rsidRDefault="00507E61" w:rsidP="0008429E">
      <w:pPr>
        <w:spacing w:after="0" w:line="240" w:lineRule="auto"/>
        <w:jc w:val="both"/>
        <w:rPr>
          <w:rFonts w:ascii="Times New Roman" w:eastAsia="Calibri" w:hAnsi="Times New Roman" w:cs="Times New Roman"/>
          <w:sz w:val="24"/>
          <w:szCs w:val="24"/>
          <w:lang w:val="sr-Cyrl-BA"/>
        </w:rPr>
      </w:pP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(1) Агенција одузима сагласност за стицање квалификованог учешћа у друштву за управљање ако:</w:t>
      </w:r>
    </w:p>
    <w:p w:rsidR="00BF49D7" w:rsidRPr="00F23862" w:rsidRDefault="00ED78C0"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lastRenderedPageBreak/>
        <w:t>а</w:t>
      </w:r>
      <w:r w:rsidR="00507E61" w:rsidRPr="00F23862">
        <w:rPr>
          <w:rFonts w:ascii="Times New Roman" w:eastAsia="Calibri" w:hAnsi="Times New Roman" w:cs="Times New Roman"/>
          <w:sz w:val="24"/>
          <w:szCs w:val="24"/>
          <w:lang w:val="sr-Cyrl-BA"/>
        </w:rPr>
        <w:t>) је стицаоцу квалификованог учешћа дата сагласност на основу неистинитих, нетачних и података који доводе у заблуду,</w:t>
      </w:r>
    </w:p>
    <w:p w:rsidR="00BF49D7" w:rsidRPr="00F23862" w:rsidRDefault="00ED78C0"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б</w:t>
      </w:r>
      <w:r w:rsidR="00507E61" w:rsidRPr="00F23862">
        <w:rPr>
          <w:rFonts w:ascii="Times New Roman" w:eastAsia="Calibri" w:hAnsi="Times New Roman" w:cs="Times New Roman"/>
          <w:sz w:val="24"/>
          <w:szCs w:val="24"/>
          <w:lang w:val="sr-Cyrl-BA"/>
        </w:rPr>
        <w:t>) стицалац квалификованог учешћа своја права користи на начин који угрожава стабилно пословање друштва,</w:t>
      </w:r>
    </w:p>
    <w:p w:rsidR="00BF49D7" w:rsidRPr="00F23862" w:rsidRDefault="00ED78C0"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в</w:t>
      </w:r>
      <w:r w:rsidR="00507E61" w:rsidRPr="00F23862">
        <w:rPr>
          <w:rFonts w:ascii="Times New Roman" w:eastAsia="Calibri" w:hAnsi="Times New Roman" w:cs="Times New Roman"/>
          <w:sz w:val="24"/>
          <w:szCs w:val="24"/>
          <w:lang w:val="sr-Cyrl-BA"/>
        </w:rPr>
        <w:t>) оцијени да стицалац квалификованог учешћа више не испуњава критеријуме прописане чланом 14</w:t>
      </w:r>
      <w:r w:rsidR="005039D3" w:rsidRPr="00F23862">
        <w:rPr>
          <w:rFonts w:ascii="Times New Roman" w:eastAsia="Calibri" w:hAnsi="Times New Roman" w:cs="Times New Roman"/>
          <w:sz w:val="24"/>
          <w:szCs w:val="24"/>
          <w:lang w:val="sr-Cyrl-BA"/>
        </w:rPr>
        <w:t>а</w:t>
      </w:r>
      <w:r w:rsidR="00507E61" w:rsidRPr="00F23862">
        <w:rPr>
          <w:rFonts w:ascii="Times New Roman" w:eastAsia="Calibri" w:hAnsi="Times New Roman" w:cs="Times New Roman"/>
          <w:sz w:val="24"/>
          <w:szCs w:val="24"/>
          <w:lang w:val="sr-Cyrl-BA"/>
        </w:rPr>
        <w:t>. овог закона.</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(2) У случају из става 1. овог члана, лице којем је одузета сагласност за стицање квалификованог учешћа нема право гласа из акција или удјела за које му је одузета сагласност.</w:t>
      </w:r>
    </w:p>
    <w:p w:rsidR="00BF49D7"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(3) У случају из става 2. овог члана, Агенција </w:t>
      </w:r>
      <w:r w:rsidR="00762F35" w:rsidRPr="00F23862">
        <w:rPr>
          <w:rFonts w:ascii="Times New Roman" w:eastAsia="Calibri" w:hAnsi="Times New Roman" w:cs="Times New Roman"/>
          <w:sz w:val="24"/>
          <w:szCs w:val="24"/>
          <w:lang w:val="sr-Cyrl-BA"/>
        </w:rPr>
        <w:t>налаже</w:t>
      </w:r>
      <w:r w:rsidRPr="00F23862">
        <w:rPr>
          <w:rFonts w:ascii="Times New Roman" w:eastAsia="Calibri" w:hAnsi="Times New Roman" w:cs="Times New Roman"/>
          <w:sz w:val="24"/>
          <w:szCs w:val="24"/>
          <w:lang w:val="sr-Cyrl-BA"/>
        </w:rPr>
        <w:t xml:space="preserve"> продају стечених акција или удјела за које је лицу које је стекло квалификовано учешће у друштву за управљање одузета сагласност за стицање квалификованог учешћа. </w:t>
      </w:r>
    </w:p>
    <w:p w:rsidR="005F4752" w:rsidRPr="00F23862" w:rsidRDefault="00507E61"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(4) Трошкове продаје акција или удјела из става 3. овог члана сноси лице којем је </w:t>
      </w:r>
      <w:r w:rsidR="00BE612A" w:rsidRPr="00F23862">
        <w:rPr>
          <w:rFonts w:ascii="Times New Roman" w:eastAsia="Calibri" w:hAnsi="Times New Roman" w:cs="Times New Roman"/>
          <w:sz w:val="24"/>
          <w:szCs w:val="24"/>
          <w:lang w:val="sr-Cyrl-BA"/>
        </w:rPr>
        <w:t>одузета</w:t>
      </w:r>
      <w:r w:rsidRPr="00F23862">
        <w:rPr>
          <w:rFonts w:ascii="Times New Roman" w:eastAsia="Calibri" w:hAnsi="Times New Roman" w:cs="Times New Roman"/>
          <w:sz w:val="24"/>
          <w:szCs w:val="24"/>
          <w:lang w:val="sr-Cyrl-BA"/>
        </w:rPr>
        <w:t xml:space="preserve"> сагласност за стицање квалификованог учешћа.</w:t>
      </w:r>
      <w:r w:rsidR="00A90636" w:rsidRPr="00F23862">
        <w:rPr>
          <w:rFonts w:ascii="Times New Roman" w:eastAsia="Calibri" w:hAnsi="Times New Roman" w:cs="Times New Roman"/>
          <w:sz w:val="24"/>
          <w:szCs w:val="24"/>
          <w:lang w:val="sr-Cyrl-BA"/>
        </w:rPr>
        <w:t>“</w:t>
      </w:r>
    </w:p>
    <w:p w:rsidR="00F80564" w:rsidRPr="00F23862" w:rsidRDefault="00F80564" w:rsidP="0008429E">
      <w:pPr>
        <w:spacing w:after="0" w:line="240" w:lineRule="auto"/>
        <w:ind w:firstLine="450"/>
        <w:jc w:val="both"/>
        <w:rPr>
          <w:rFonts w:ascii="Times New Roman" w:eastAsia="Calibri" w:hAnsi="Times New Roman" w:cs="Times New Roman"/>
          <w:sz w:val="24"/>
          <w:szCs w:val="24"/>
          <w:lang w:val="sr-Cyrl-BA"/>
        </w:rPr>
      </w:pPr>
    </w:p>
    <w:p w:rsidR="005F4752" w:rsidRPr="00F23862" w:rsidRDefault="00836E85" w:rsidP="00EF00F0">
      <w:pPr>
        <w:spacing w:after="0" w:line="240" w:lineRule="auto"/>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Члан 8</w:t>
      </w:r>
      <w:r w:rsidR="005F4752" w:rsidRPr="00F23862">
        <w:rPr>
          <w:rFonts w:ascii="Times New Roman" w:eastAsia="Calibri" w:hAnsi="Times New Roman" w:cs="Times New Roman"/>
          <w:sz w:val="24"/>
          <w:szCs w:val="24"/>
          <w:lang w:val="sr-Cyrl-BA"/>
        </w:rPr>
        <w:t>.</w:t>
      </w:r>
    </w:p>
    <w:p w:rsidR="00BF49D7" w:rsidRPr="00F23862" w:rsidRDefault="00BF49D7" w:rsidP="0008429E">
      <w:pPr>
        <w:spacing w:after="0" w:line="240" w:lineRule="auto"/>
        <w:jc w:val="both"/>
        <w:rPr>
          <w:rFonts w:ascii="Times New Roman" w:eastAsia="Calibri" w:hAnsi="Times New Roman" w:cs="Times New Roman"/>
          <w:sz w:val="24"/>
          <w:szCs w:val="24"/>
          <w:lang w:val="sr-Cyrl-BA"/>
        </w:rPr>
      </w:pPr>
    </w:p>
    <w:p w:rsidR="00BF49D7" w:rsidRPr="00F23862" w:rsidRDefault="006647F7"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У члану 15. у ставу 2</w:t>
      </w:r>
      <w:r w:rsidR="00A90636" w:rsidRPr="00F23862">
        <w:rPr>
          <w:rFonts w:ascii="Times New Roman" w:eastAsia="Calibri" w:hAnsi="Times New Roman" w:cs="Times New Roman"/>
          <w:sz w:val="24"/>
          <w:szCs w:val="24"/>
          <w:lang w:val="sr-Cyrl-BA"/>
        </w:rPr>
        <w:t>. тачка а) мијења се и гласи:</w:t>
      </w:r>
    </w:p>
    <w:p w:rsidR="00BF49D7" w:rsidRPr="00F23862" w:rsidRDefault="00A90636"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„а) која су правоснажно осуђивана за кривична дјела против права по основу рада, кривична дјела против имовине, кривична дјела против привреде и платног промета</w:t>
      </w:r>
      <w:r w:rsidR="00670B60" w:rsidRPr="00F23862">
        <w:rPr>
          <w:rFonts w:ascii="Times New Roman" w:eastAsia="Calibri" w:hAnsi="Times New Roman" w:cs="Times New Roman"/>
          <w:sz w:val="24"/>
          <w:szCs w:val="24"/>
          <w:lang w:val="sr-Cyrl-BA"/>
        </w:rPr>
        <w:t>,</w:t>
      </w:r>
      <w:r w:rsidRPr="00F23862">
        <w:rPr>
          <w:rFonts w:ascii="Times New Roman" w:eastAsia="Calibri" w:hAnsi="Times New Roman" w:cs="Times New Roman"/>
          <w:sz w:val="24"/>
          <w:szCs w:val="24"/>
          <w:lang w:val="sr-Cyrl-BA"/>
        </w:rPr>
        <w:t xml:space="preserve"> укључујући и кривичнa дјелa прање новца, кривичнa дјелa финансирање терористичких активности, кривична дјела против службене дужности, кривична дјела против правосуђа, кривична дјела против правног саобраћаја, кривична дјела против јавног реда и мира, као и за кривична дјела утврђена законима којима се уређују тржиште хартија од вриједности, дјелатност осигурања и пензијског осигурања, дјелатност банака и других финансијских институција, а која га чине неподобним за обављање те функције,“.</w:t>
      </w:r>
    </w:p>
    <w:p w:rsidR="00BF49D7" w:rsidRPr="00F23862" w:rsidRDefault="00C164C6"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У тачки з) послије ријечи: „службеници“ додаје се запета, а</w:t>
      </w:r>
      <w:r w:rsidR="00477B87" w:rsidRPr="00F23862">
        <w:rPr>
          <w:rFonts w:ascii="Times New Roman" w:eastAsia="Calibri" w:hAnsi="Times New Roman" w:cs="Times New Roman"/>
          <w:sz w:val="24"/>
          <w:szCs w:val="24"/>
          <w:lang w:val="sr-Cyrl-BA"/>
        </w:rPr>
        <w:t xml:space="preserve"> ријеч</w:t>
      </w:r>
      <w:r w:rsidRPr="00F23862">
        <w:rPr>
          <w:rFonts w:ascii="Times New Roman" w:eastAsia="Calibri" w:hAnsi="Times New Roman" w:cs="Times New Roman"/>
          <w:sz w:val="24"/>
          <w:szCs w:val="24"/>
          <w:lang w:val="sr-Cyrl-BA"/>
        </w:rPr>
        <w:t>: „и“ брише се.</w:t>
      </w:r>
    </w:p>
    <w:p w:rsidR="00BF49D7" w:rsidRPr="00F23862" w:rsidRDefault="00762F35"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У</w:t>
      </w:r>
      <w:r w:rsidR="00A90636" w:rsidRPr="00F23862">
        <w:rPr>
          <w:rFonts w:ascii="Times New Roman" w:eastAsia="Calibri" w:hAnsi="Times New Roman" w:cs="Times New Roman"/>
          <w:sz w:val="24"/>
          <w:szCs w:val="24"/>
          <w:lang w:val="sr-Cyrl-BA"/>
        </w:rPr>
        <w:t xml:space="preserve"> </w:t>
      </w:r>
      <w:r w:rsidR="00C164C6" w:rsidRPr="00F23862">
        <w:rPr>
          <w:rFonts w:ascii="Times New Roman" w:eastAsia="Calibri" w:hAnsi="Times New Roman" w:cs="Times New Roman"/>
          <w:sz w:val="24"/>
          <w:szCs w:val="24"/>
          <w:lang w:val="sr-Cyrl-BA"/>
        </w:rPr>
        <w:t>тачк</w:t>
      </w:r>
      <w:r w:rsidRPr="00F23862">
        <w:rPr>
          <w:rFonts w:ascii="Times New Roman" w:eastAsia="Calibri" w:hAnsi="Times New Roman" w:cs="Times New Roman"/>
          <w:sz w:val="24"/>
          <w:szCs w:val="24"/>
          <w:lang w:val="sr-Cyrl-BA"/>
        </w:rPr>
        <w:t>и</w:t>
      </w:r>
      <w:r w:rsidR="00C164C6" w:rsidRPr="00F23862">
        <w:rPr>
          <w:rFonts w:ascii="Times New Roman" w:eastAsia="Calibri" w:hAnsi="Times New Roman" w:cs="Times New Roman"/>
          <w:sz w:val="24"/>
          <w:szCs w:val="24"/>
          <w:lang w:val="sr-Cyrl-BA"/>
        </w:rPr>
        <w:t xml:space="preserve"> и) </w:t>
      </w:r>
      <w:r w:rsidRPr="00F23862">
        <w:rPr>
          <w:rFonts w:ascii="Times New Roman" w:eastAsia="Calibri" w:hAnsi="Times New Roman" w:cs="Times New Roman"/>
          <w:sz w:val="24"/>
          <w:szCs w:val="24"/>
          <w:lang w:val="sr-Cyrl-BA"/>
        </w:rPr>
        <w:t xml:space="preserve">послије ријечи: „овог става“ </w:t>
      </w:r>
      <w:r w:rsidR="00C164C6" w:rsidRPr="00F23862">
        <w:rPr>
          <w:rFonts w:ascii="Times New Roman" w:eastAsia="Calibri" w:hAnsi="Times New Roman" w:cs="Times New Roman"/>
          <w:sz w:val="24"/>
          <w:szCs w:val="24"/>
          <w:lang w:val="sr-Cyrl-BA"/>
        </w:rPr>
        <w:t>додају</w:t>
      </w:r>
      <w:r w:rsidR="00A90636" w:rsidRPr="00F23862">
        <w:rPr>
          <w:rFonts w:ascii="Times New Roman" w:eastAsia="Calibri" w:hAnsi="Times New Roman" w:cs="Times New Roman"/>
          <w:sz w:val="24"/>
          <w:szCs w:val="24"/>
          <w:lang w:val="sr-Cyrl-BA"/>
        </w:rPr>
        <w:t xml:space="preserve"> се </w:t>
      </w:r>
      <w:r w:rsidR="00C164C6" w:rsidRPr="00F23862">
        <w:rPr>
          <w:rFonts w:ascii="Times New Roman" w:eastAsia="Calibri" w:hAnsi="Times New Roman" w:cs="Times New Roman"/>
          <w:sz w:val="24"/>
          <w:szCs w:val="24"/>
          <w:lang w:val="sr-Cyrl-BA"/>
        </w:rPr>
        <w:t xml:space="preserve">запета и </w:t>
      </w:r>
      <w:r w:rsidR="00A90636" w:rsidRPr="00F23862">
        <w:rPr>
          <w:rFonts w:ascii="Times New Roman" w:eastAsia="Calibri" w:hAnsi="Times New Roman" w:cs="Times New Roman"/>
          <w:sz w:val="24"/>
          <w:szCs w:val="24"/>
          <w:lang w:val="sr-Cyrl-BA"/>
        </w:rPr>
        <w:t>нова тачка ј)</w:t>
      </w:r>
      <w:r w:rsidRPr="00F23862">
        <w:rPr>
          <w:rFonts w:ascii="Times New Roman" w:eastAsia="Calibri" w:hAnsi="Times New Roman" w:cs="Times New Roman"/>
          <w:sz w:val="24"/>
          <w:szCs w:val="24"/>
          <w:lang w:val="sr-Cyrl-BA"/>
        </w:rPr>
        <w:t>,</w:t>
      </w:r>
      <w:r w:rsidR="00A90636" w:rsidRPr="00F23862">
        <w:rPr>
          <w:rFonts w:ascii="Times New Roman" w:eastAsia="Calibri" w:hAnsi="Times New Roman" w:cs="Times New Roman"/>
          <w:sz w:val="24"/>
          <w:szCs w:val="24"/>
          <w:lang w:val="sr-Cyrl-BA"/>
        </w:rPr>
        <w:t xml:space="preserve"> која гласи:</w:t>
      </w:r>
    </w:p>
    <w:p w:rsidR="0032147C" w:rsidRPr="00F23862" w:rsidRDefault="00A90636"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„ј) која су у прекршајном поступку четири или више пута у посљедње четири године проглашена кривим због кршења одредаба закона којима се уређуј</w:t>
      </w:r>
      <w:r w:rsidR="007E0498" w:rsidRPr="00F23862">
        <w:rPr>
          <w:rFonts w:ascii="Times New Roman" w:eastAsia="Calibri" w:hAnsi="Times New Roman" w:cs="Times New Roman"/>
          <w:sz w:val="24"/>
          <w:szCs w:val="24"/>
          <w:lang w:val="sr-Cyrl-BA"/>
        </w:rPr>
        <w:t>у</w:t>
      </w:r>
      <w:r w:rsidRPr="00F23862">
        <w:rPr>
          <w:rFonts w:ascii="Times New Roman" w:eastAsia="Calibri" w:hAnsi="Times New Roman" w:cs="Times New Roman"/>
          <w:sz w:val="24"/>
          <w:szCs w:val="24"/>
          <w:lang w:val="sr-Cyrl-BA"/>
        </w:rPr>
        <w:t xml:space="preserve"> тржиште хартија од вриједности, дјелатност осигурања и пензијског осигурања, дјелатност банака и других финансијских институција, као и закона којим се уређуј</w:t>
      </w:r>
      <w:r w:rsidR="00BE5E69" w:rsidRPr="00F23862">
        <w:rPr>
          <w:rFonts w:ascii="Times New Roman" w:eastAsia="Calibri" w:hAnsi="Times New Roman" w:cs="Times New Roman"/>
          <w:sz w:val="24"/>
          <w:szCs w:val="24"/>
          <w:lang w:val="sr-Cyrl-BA"/>
        </w:rPr>
        <w:t>е</w:t>
      </w:r>
      <w:r w:rsidRPr="00F23862">
        <w:rPr>
          <w:rFonts w:ascii="Times New Roman" w:eastAsia="Calibri" w:hAnsi="Times New Roman" w:cs="Times New Roman"/>
          <w:sz w:val="24"/>
          <w:szCs w:val="24"/>
          <w:lang w:val="sr-Cyrl-BA"/>
        </w:rPr>
        <w:t xml:space="preserve"> спречавање прања новца и финан</w:t>
      </w:r>
      <w:r w:rsidR="008D1107" w:rsidRPr="00F23862">
        <w:rPr>
          <w:rFonts w:ascii="Times New Roman" w:eastAsia="Calibri" w:hAnsi="Times New Roman" w:cs="Times New Roman"/>
          <w:sz w:val="24"/>
          <w:szCs w:val="24"/>
          <w:lang w:val="sr-Cyrl-BA"/>
        </w:rPr>
        <w:t>сирања терористичких активности</w:t>
      </w:r>
      <w:r w:rsidRPr="00F23862">
        <w:rPr>
          <w:rFonts w:ascii="Times New Roman" w:eastAsia="Calibri" w:hAnsi="Times New Roman" w:cs="Times New Roman"/>
          <w:sz w:val="24"/>
          <w:szCs w:val="24"/>
          <w:lang w:val="sr-Cyrl-BA"/>
        </w:rPr>
        <w:t>“.</w:t>
      </w:r>
    </w:p>
    <w:p w:rsidR="0032147C" w:rsidRPr="00F23862" w:rsidRDefault="0032147C" w:rsidP="0008429E">
      <w:pPr>
        <w:spacing w:after="0" w:line="240" w:lineRule="auto"/>
        <w:jc w:val="both"/>
        <w:rPr>
          <w:rFonts w:ascii="Times New Roman" w:eastAsia="Calibri" w:hAnsi="Times New Roman" w:cs="Times New Roman"/>
          <w:sz w:val="24"/>
          <w:szCs w:val="24"/>
          <w:lang w:val="sr-Cyrl-BA"/>
        </w:rPr>
      </w:pPr>
    </w:p>
    <w:p w:rsidR="00836E85" w:rsidRPr="00F23862" w:rsidRDefault="00836E85" w:rsidP="00F23862">
      <w:pPr>
        <w:spacing w:after="160" w:line="259" w:lineRule="auto"/>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Члан 9.</w:t>
      </w:r>
    </w:p>
    <w:p w:rsidR="00BF49D7" w:rsidRPr="00F23862" w:rsidRDefault="00BF49D7" w:rsidP="0008429E">
      <w:pPr>
        <w:spacing w:after="0" w:line="240" w:lineRule="auto"/>
        <w:jc w:val="both"/>
        <w:rPr>
          <w:rFonts w:ascii="Times New Roman" w:eastAsia="Calibri" w:hAnsi="Times New Roman" w:cs="Times New Roman"/>
          <w:sz w:val="24"/>
          <w:szCs w:val="24"/>
          <w:lang w:val="sr-Cyrl-BA"/>
        </w:rPr>
      </w:pPr>
    </w:p>
    <w:p w:rsidR="00836E85" w:rsidRPr="00F23862" w:rsidRDefault="00836E85"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У члану 27. у ставу 5. ријечи: „три узастопне године“ замјењују се ријечима: „седам узастопних година“</w:t>
      </w:r>
      <w:r w:rsidR="00BF49D7" w:rsidRPr="00F23862">
        <w:rPr>
          <w:rFonts w:ascii="Times New Roman" w:eastAsia="Calibri" w:hAnsi="Times New Roman" w:cs="Times New Roman"/>
          <w:sz w:val="24"/>
          <w:szCs w:val="24"/>
          <w:lang w:val="sr-Cyrl-BA"/>
        </w:rPr>
        <w:t>.</w:t>
      </w:r>
    </w:p>
    <w:p w:rsidR="008D1107" w:rsidRPr="00F23862" w:rsidRDefault="008D1107" w:rsidP="0008429E">
      <w:pPr>
        <w:spacing w:after="0" w:line="240" w:lineRule="auto"/>
        <w:ind w:firstLine="450"/>
        <w:jc w:val="both"/>
        <w:rPr>
          <w:rFonts w:ascii="Times New Roman" w:eastAsia="Calibri" w:hAnsi="Times New Roman" w:cs="Times New Roman"/>
          <w:sz w:val="24"/>
          <w:szCs w:val="24"/>
          <w:lang w:val="sr-Cyrl-BA"/>
        </w:rPr>
      </w:pPr>
    </w:p>
    <w:p w:rsidR="000F1859" w:rsidRPr="00F23862" w:rsidRDefault="005F4752" w:rsidP="0008429E">
      <w:pPr>
        <w:spacing w:after="0" w:line="240" w:lineRule="auto"/>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Члан 10</w:t>
      </w:r>
      <w:r w:rsidR="008D1107" w:rsidRPr="00F23862">
        <w:rPr>
          <w:rFonts w:ascii="Times New Roman" w:eastAsia="Calibri" w:hAnsi="Times New Roman" w:cs="Times New Roman"/>
          <w:sz w:val="24"/>
          <w:szCs w:val="24"/>
          <w:lang w:val="sr-Cyrl-BA"/>
        </w:rPr>
        <w:t>.</w:t>
      </w:r>
    </w:p>
    <w:p w:rsidR="00EA21A5" w:rsidRPr="00F23862" w:rsidRDefault="00EA21A5" w:rsidP="0008429E">
      <w:pPr>
        <w:spacing w:after="0" w:line="240" w:lineRule="auto"/>
        <w:ind w:firstLine="90"/>
        <w:jc w:val="center"/>
        <w:rPr>
          <w:rFonts w:ascii="Times New Roman" w:eastAsia="Calibri" w:hAnsi="Times New Roman" w:cs="Times New Roman"/>
          <w:sz w:val="24"/>
          <w:szCs w:val="24"/>
          <w:lang w:val="sr-Cyrl-BA"/>
        </w:rPr>
      </w:pPr>
    </w:p>
    <w:p w:rsidR="00EA21A5" w:rsidRPr="00F23862" w:rsidRDefault="00EA21A5"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У члану 42. у ставу 1. у тачки з) ријечи: „акционарска друштва</w:t>
      </w:r>
      <w:r w:rsidR="00477B87" w:rsidRPr="00F23862">
        <w:rPr>
          <w:rFonts w:ascii="Times New Roman" w:eastAsia="Calibri" w:hAnsi="Times New Roman" w:cs="Times New Roman"/>
          <w:sz w:val="24"/>
          <w:szCs w:val="24"/>
          <w:lang w:val="sr-Cyrl-BA"/>
        </w:rPr>
        <w:t>“ зам</w:t>
      </w:r>
      <w:r w:rsidRPr="00F23862">
        <w:rPr>
          <w:rFonts w:ascii="Times New Roman" w:eastAsia="Calibri" w:hAnsi="Times New Roman" w:cs="Times New Roman"/>
          <w:sz w:val="24"/>
          <w:szCs w:val="24"/>
          <w:lang w:val="sr-Cyrl-BA"/>
        </w:rPr>
        <w:t>јењују се ријечима: „правна лица“.</w:t>
      </w:r>
    </w:p>
    <w:p w:rsidR="00EA21A5" w:rsidRPr="00F23862" w:rsidRDefault="00EA21A5"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У тачки и) </w:t>
      </w:r>
      <w:r w:rsidR="00477B87" w:rsidRPr="00F23862">
        <w:rPr>
          <w:rFonts w:ascii="Times New Roman" w:eastAsia="Calibri" w:hAnsi="Times New Roman" w:cs="Times New Roman"/>
          <w:sz w:val="24"/>
          <w:szCs w:val="24"/>
          <w:lang w:val="sr-Cyrl-BA"/>
        </w:rPr>
        <w:t xml:space="preserve">послије </w:t>
      </w:r>
      <w:r w:rsidRPr="00F23862">
        <w:rPr>
          <w:rFonts w:ascii="Times New Roman" w:eastAsia="Calibri" w:hAnsi="Times New Roman" w:cs="Times New Roman"/>
          <w:sz w:val="24"/>
          <w:szCs w:val="24"/>
          <w:lang w:val="sr-Cyrl-BA"/>
        </w:rPr>
        <w:t>ријеч</w:t>
      </w:r>
      <w:r w:rsidR="00477B87" w:rsidRPr="00F23862">
        <w:rPr>
          <w:rFonts w:ascii="Times New Roman" w:eastAsia="Calibri" w:hAnsi="Times New Roman" w:cs="Times New Roman"/>
          <w:sz w:val="24"/>
          <w:szCs w:val="24"/>
          <w:lang w:val="sr-Cyrl-BA"/>
        </w:rPr>
        <w:t>и</w:t>
      </w:r>
      <w:r w:rsidRPr="00F23862">
        <w:rPr>
          <w:rFonts w:ascii="Times New Roman" w:eastAsia="Calibri" w:hAnsi="Times New Roman" w:cs="Times New Roman"/>
          <w:sz w:val="24"/>
          <w:szCs w:val="24"/>
          <w:lang w:val="sr-Cyrl-BA"/>
        </w:rPr>
        <w:t>: „OECD-a</w:t>
      </w:r>
      <w:r w:rsidR="00477B87" w:rsidRPr="00F23862">
        <w:rPr>
          <w:rFonts w:ascii="Times New Roman" w:eastAsia="Calibri" w:hAnsi="Times New Roman" w:cs="Times New Roman"/>
          <w:sz w:val="24"/>
          <w:szCs w:val="24"/>
          <w:lang w:val="sr-Cyrl-BA"/>
        </w:rPr>
        <w:t>“ додају се запета и ријечи:</w:t>
      </w:r>
      <w:r w:rsidRPr="00F23862">
        <w:rPr>
          <w:rFonts w:ascii="Times New Roman" w:eastAsia="Calibri" w:hAnsi="Times New Roman" w:cs="Times New Roman"/>
          <w:sz w:val="24"/>
          <w:szCs w:val="24"/>
          <w:lang w:val="sr-Cyrl-BA"/>
        </w:rPr>
        <w:t xml:space="preserve"> </w:t>
      </w:r>
      <w:r w:rsidR="00477B87" w:rsidRPr="00F23862">
        <w:rPr>
          <w:rFonts w:ascii="Times New Roman" w:eastAsia="Calibri" w:hAnsi="Times New Roman" w:cs="Times New Roman"/>
          <w:sz w:val="24"/>
          <w:szCs w:val="24"/>
          <w:lang w:val="sr-Cyrl-BA"/>
        </w:rPr>
        <w:t xml:space="preserve">„Европске уније </w:t>
      </w:r>
      <w:r w:rsidRPr="00F23862">
        <w:rPr>
          <w:rFonts w:ascii="Times New Roman" w:eastAsia="Calibri" w:hAnsi="Times New Roman" w:cs="Times New Roman"/>
          <w:sz w:val="24"/>
          <w:szCs w:val="24"/>
          <w:lang w:val="sr-Cyrl-BA"/>
        </w:rPr>
        <w:t>и CEFT-e</w:t>
      </w:r>
      <w:r w:rsidR="00CA6092">
        <w:rPr>
          <w:rFonts w:ascii="Times New Roman" w:eastAsia="Calibri" w:hAnsi="Times New Roman" w:cs="Times New Roman"/>
          <w:sz w:val="24"/>
          <w:szCs w:val="24"/>
          <w:lang w:val="sr-Cyrl-BA"/>
        </w:rPr>
        <w:t>,</w:t>
      </w:r>
      <w:r w:rsidRPr="00F23862">
        <w:rPr>
          <w:rFonts w:ascii="Times New Roman" w:eastAsia="Calibri" w:hAnsi="Times New Roman" w:cs="Times New Roman"/>
          <w:sz w:val="24"/>
          <w:szCs w:val="24"/>
          <w:lang w:val="sr-Cyrl-BA"/>
        </w:rPr>
        <w:t>“.</w:t>
      </w:r>
    </w:p>
    <w:p w:rsidR="00477B87" w:rsidRPr="00F23862" w:rsidRDefault="00477B87"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 xml:space="preserve">У тачки л) послије ријечи: „CEFT-e“ додаје се запета, а ријеч: „и“ брише се. </w:t>
      </w:r>
    </w:p>
    <w:p w:rsidR="00EA21A5" w:rsidRPr="00F23862" w:rsidRDefault="00BE5E69"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У</w:t>
      </w:r>
      <w:r w:rsidR="00477B87" w:rsidRPr="00F23862">
        <w:rPr>
          <w:rFonts w:ascii="Times New Roman" w:eastAsia="Calibri" w:hAnsi="Times New Roman" w:cs="Times New Roman"/>
          <w:sz w:val="24"/>
          <w:szCs w:val="24"/>
          <w:lang w:val="sr-Cyrl-BA"/>
        </w:rPr>
        <w:t xml:space="preserve"> тачк</w:t>
      </w:r>
      <w:r w:rsidRPr="00F23862">
        <w:rPr>
          <w:rFonts w:ascii="Times New Roman" w:eastAsia="Calibri" w:hAnsi="Times New Roman" w:cs="Times New Roman"/>
          <w:sz w:val="24"/>
          <w:szCs w:val="24"/>
          <w:lang w:val="sr-Cyrl-BA"/>
        </w:rPr>
        <w:t>и</w:t>
      </w:r>
      <w:r w:rsidR="00477B87" w:rsidRPr="00F23862">
        <w:rPr>
          <w:rFonts w:ascii="Times New Roman" w:eastAsia="Calibri" w:hAnsi="Times New Roman" w:cs="Times New Roman"/>
          <w:sz w:val="24"/>
          <w:szCs w:val="24"/>
          <w:lang w:val="sr-Cyrl-BA"/>
        </w:rPr>
        <w:t xml:space="preserve"> љ) </w:t>
      </w:r>
      <w:r w:rsidRPr="00F23862">
        <w:rPr>
          <w:rFonts w:ascii="Times New Roman" w:eastAsia="Calibri" w:hAnsi="Times New Roman" w:cs="Times New Roman"/>
          <w:sz w:val="24"/>
          <w:szCs w:val="24"/>
          <w:lang w:val="sr-Cyrl-BA"/>
        </w:rPr>
        <w:t xml:space="preserve">послије ријечи: </w:t>
      </w:r>
      <w:r w:rsidR="00AE72B0" w:rsidRPr="00F23862">
        <w:rPr>
          <w:rFonts w:ascii="Times New Roman" w:eastAsia="Calibri" w:hAnsi="Times New Roman" w:cs="Times New Roman"/>
          <w:sz w:val="24"/>
          <w:szCs w:val="24"/>
          <w:lang w:val="sr-Cyrl-BA"/>
        </w:rPr>
        <w:t xml:space="preserve">„БиХ“ </w:t>
      </w:r>
      <w:r w:rsidR="00477B87" w:rsidRPr="00F23862">
        <w:rPr>
          <w:rFonts w:ascii="Times New Roman" w:eastAsia="Calibri" w:hAnsi="Times New Roman" w:cs="Times New Roman"/>
          <w:sz w:val="24"/>
          <w:szCs w:val="24"/>
          <w:lang w:val="sr-Cyrl-BA"/>
        </w:rPr>
        <w:t>додају</w:t>
      </w:r>
      <w:r w:rsidR="00EA21A5" w:rsidRPr="00F23862">
        <w:rPr>
          <w:rFonts w:ascii="Times New Roman" w:eastAsia="Calibri" w:hAnsi="Times New Roman" w:cs="Times New Roman"/>
          <w:sz w:val="24"/>
          <w:szCs w:val="24"/>
          <w:lang w:val="sr-Cyrl-BA"/>
        </w:rPr>
        <w:t xml:space="preserve"> се </w:t>
      </w:r>
      <w:r w:rsidR="00477B87" w:rsidRPr="00F23862">
        <w:rPr>
          <w:rFonts w:ascii="Times New Roman" w:eastAsia="Calibri" w:hAnsi="Times New Roman" w:cs="Times New Roman"/>
          <w:sz w:val="24"/>
          <w:szCs w:val="24"/>
          <w:lang w:val="sr-Cyrl-BA"/>
        </w:rPr>
        <w:t xml:space="preserve">запета и </w:t>
      </w:r>
      <w:r w:rsidR="00EA21A5" w:rsidRPr="00F23862">
        <w:rPr>
          <w:rFonts w:ascii="Times New Roman" w:eastAsia="Calibri" w:hAnsi="Times New Roman" w:cs="Times New Roman"/>
          <w:sz w:val="24"/>
          <w:szCs w:val="24"/>
          <w:lang w:val="sr-Cyrl-BA"/>
        </w:rPr>
        <w:t>нова тачка м)</w:t>
      </w:r>
      <w:r w:rsidR="00AE72B0" w:rsidRPr="00F23862">
        <w:rPr>
          <w:rFonts w:ascii="Times New Roman" w:eastAsia="Calibri" w:hAnsi="Times New Roman" w:cs="Times New Roman"/>
          <w:sz w:val="24"/>
          <w:szCs w:val="24"/>
          <w:lang w:val="sr-Cyrl-BA"/>
        </w:rPr>
        <w:t>,</w:t>
      </w:r>
      <w:r w:rsidR="00EA21A5" w:rsidRPr="00F23862">
        <w:rPr>
          <w:rFonts w:ascii="Times New Roman" w:eastAsia="Calibri" w:hAnsi="Times New Roman" w:cs="Times New Roman"/>
          <w:sz w:val="24"/>
          <w:szCs w:val="24"/>
          <w:lang w:val="sr-Cyrl-BA"/>
        </w:rPr>
        <w:t xml:space="preserve"> која гласи:</w:t>
      </w:r>
    </w:p>
    <w:p w:rsidR="00EA21A5" w:rsidRPr="00F23862" w:rsidRDefault="00EA21A5" w:rsidP="0008429E">
      <w:pPr>
        <w:spacing w:after="0" w:line="240" w:lineRule="auto"/>
        <w:ind w:firstLine="720"/>
        <w:jc w:val="both"/>
        <w:rPr>
          <w:rFonts w:ascii="Times New Roman" w:hAnsi="Times New Roman" w:cs="Times New Roman"/>
          <w:sz w:val="24"/>
          <w:szCs w:val="24"/>
          <w:lang w:val="sr-Cyrl-BA"/>
        </w:rPr>
      </w:pPr>
      <w:r w:rsidRPr="00F23862">
        <w:rPr>
          <w:rFonts w:ascii="Times New Roman" w:eastAsia="Calibri" w:hAnsi="Times New Roman" w:cs="Times New Roman"/>
          <w:sz w:val="24"/>
          <w:szCs w:val="24"/>
          <w:lang w:val="sr-Cyrl-BA"/>
        </w:rPr>
        <w:lastRenderedPageBreak/>
        <w:t>„</w:t>
      </w:r>
      <w:r w:rsidRPr="00F23862">
        <w:rPr>
          <w:rFonts w:ascii="Times New Roman" w:hAnsi="Times New Roman" w:cs="Times New Roman"/>
          <w:sz w:val="24"/>
          <w:szCs w:val="24"/>
          <w:lang w:val="sr-Cyrl-BA"/>
        </w:rPr>
        <w:t>м) репо уговоре са хартијама од вриједности из т. а), б) и з) овог члана, а које су уврштен</w:t>
      </w:r>
      <w:r w:rsidR="00AE72B0" w:rsidRPr="00F23862">
        <w:rPr>
          <w:rFonts w:ascii="Times New Roman" w:hAnsi="Times New Roman" w:cs="Times New Roman"/>
          <w:sz w:val="24"/>
          <w:szCs w:val="24"/>
          <w:lang w:val="sr-Cyrl-BA"/>
        </w:rPr>
        <w:t>е на службено берзанско тржиште</w:t>
      </w:r>
      <w:r w:rsidRPr="00F23862">
        <w:rPr>
          <w:rFonts w:ascii="Times New Roman" w:hAnsi="Times New Roman" w:cs="Times New Roman"/>
          <w:sz w:val="24"/>
          <w:szCs w:val="24"/>
          <w:lang w:val="sr-Cyrl-BA"/>
        </w:rPr>
        <w:t>“</w:t>
      </w:r>
      <w:r w:rsidR="00AE72B0" w:rsidRPr="00F23862">
        <w:rPr>
          <w:rFonts w:ascii="Times New Roman" w:hAnsi="Times New Roman" w:cs="Times New Roman"/>
          <w:sz w:val="24"/>
          <w:szCs w:val="24"/>
          <w:lang w:val="sr-Cyrl-BA"/>
        </w:rPr>
        <w:t>.</w:t>
      </w:r>
    </w:p>
    <w:p w:rsidR="00BF49D7" w:rsidRPr="00F23862" w:rsidRDefault="00EA21A5"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Послије става 10. додаје се нови став 11</w:t>
      </w:r>
      <w:r w:rsidR="00AE72B0" w:rsidRPr="00F23862">
        <w:rPr>
          <w:rFonts w:ascii="Times New Roman" w:hAnsi="Times New Roman" w:cs="Times New Roman"/>
          <w:sz w:val="24"/>
          <w:szCs w:val="24"/>
          <w:lang w:val="sr-Cyrl-BA"/>
        </w:rPr>
        <w:t>,</w:t>
      </w:r>
      <w:r w:rsidRPr="00F23862">
        <w:rPr>
          <w:rFonts w:ascii="Times New Roman" w:hAnsi="Times New Roman" w:cs="Times New Roman"/>
          <w:sz w:val="24"/>
          <w:szCs w:val="24"/>
          <w:lang w:val="sr-Cyrl-BA"/>
        </w:rPr>
        <w:t xml:space="preserve"> који гласи:</w:t>
      </w:r>
    </w:p>
    <w:p w:rsidR="00EA21A5" w:rsidRPr="00F23862" w:rsidRDefault="00EA21A5"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„(11) Р</w:t>
      </w:r>
      <w:r w:rsidR="00477B87" w:rsidRPr="00F23862">
        <w:rPr>
          <w:rFonts w:ascii="Times New Roman" w:hAnsi="Times New Roman" w:cs="Times New Roman"/>
          <w:sz w:val="24"/>
          <w:szCs w:val="24"/>
          <w:lang w:val="sr-Cyrl-BA"/>
        </w:rPr>
        <w:t>епо уговором из</w:t>
      </w:r>
      <w:r w:rsidRPr="00F23862">
        <w:rPr>
          <w:rFonts w:ascii="Times New Roman" w:hAnsi="Times New Roman" w:cs="Times New Roman"/>
          <w:sz w:val="24"/>
          <w:szCs w:val="24"/>
          <w:lang w:val="sr-Cyrl-BA"/>
        </w:rPr>
        <w:t xml:space="preserve"> става 1. тачка м) овог члана продавац се обавезује да прода купцу хартије од вриједности, а купац да плати продавцу куповну цијену, уз обавезу њиховог реоткупа по одређеној цијени и на тачно одређени датум у будућности, а најдуже до 365 дана од дана закључења репо уговора.“</w:t>
      </w:r>
    </w:p>
    <w:p w:rsidR="00EA21A5" w:rsidRPr="00F23862" w:rsidRDefault="00EA21A5" w:rsidP="0008429E">
      <w:pPr>
        <w:spacing w:after="0" w:line="240" w:lineRule="auto"/>
        <w:ind w:firstLine="90"/>
        <w:jc w:val="both"/>
        <w:rPr>
          <w:rFonts w:ascii="Times New Roman" w:hAnsi="Times New Roman" w:cs="Times New Roman"/>
          <w:sz w:val="24"/>
          <w:szCs w:val="24"/>
          <w:lang w:val="sr-Cyrl-BA"/>
        </w:rPr>
      </w:pPr>
    </w:p>
    <w:p w:rsidR="00EA21A5" w:rsidRPr="00F23862" w:rsidRDefault="005F4752" w:rsidP="0008429E">
      <w:pPr>
        <w:spacing w:after="0" w:line="240" w:lineRule="auto"/>
        <w:ind w:firstLine="90"/>
        <w:jc w:val="center"/>
        <w:rPr>
          <w:rFonts w:ascii="Times New Roman" w:hAnsi="Times New Roman" w:cs="Times New Roman"/>
          <w:sz w:val="24"/>
          <w:szCs w:val="24"/>
          <w:lang w:val="sr-Cyrl-BA"/>
        </w:rPr>
      </w:pPr>
      <w:r w:rsidRPr="00F23862">
        <w:rPr>
          <w:rFonts w:ascii="Times New Roman" w:hAnsi="Times New Roman" w:cs="Times New Roman"/>
          <w:sz w:val="24"/>
          <w:szCs w:val="24"/>
          <w:lang w:val="sr-Cyrl-BA"/>
        </w:rPr>
        <w:t>Члан 11</w:t>
      </w:r>
      <w:r w:rsidR="00EA21A5" w:rsidRPr="00F23862">
        <w:rPr>
          <w:rFonts w:ascii="Times New Roman" w:hAnsi="Times New Roman" w:cs="Times New Roman"/>
          <w:sz w:val="24"/>
          <w:szCs w:val="24"/>
          <w:lang w:val="sr-Cyrl-BA"/>
        </w:rPr>
        <w:t>.</w:t>
      </w:r>
    </w:p>
    <w:p w:rsidR="00EA21A5" w:rsidRPr="00F23862" w:rsidRDefault="00EA21A5" w:rsidP="0008429E">
      <w:pPr>
        <w:spacing w:after="0" w:line="240" w:lineRule="auto"/>
        <w:ind w:firstLine="90"/>
        <w:jc w:val="center"/>
        <w:rPr>
          <w:rFonts w:ascii="Times New Roman" w:hAnsi="Times New Roman" w:cs="Times New Roman"/>
          <w:sz w:val="24"/>
          <w:szCs w:val="24"/>
          <w:lang w:val="sr-Cyrl-BA"/>
        </w:rPr>
      </w:pPr>
    </w:p>
    <w:p w:rsidR="00205054" w:rsidRPr="00F23862" w:rsidRDefault="00EA21A5"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 xml:space="preserve">У члану 43. </w:t>
      </w:r>
      <w:r w:rsidR="00205054" w:rsidRPr="00F23862">
        <w:rPr>
          <w:rFonts w:ascii="Times New Roman" w:hAnsi="Times New Roman" w:cs="Times New Roman"/>
          <w:sz w:val="24"/>
          <w:szCs w:val="24"/>
          <w:lang w:val="sr-Cyrl-BA"/>
        </w:rPr>
        <w:t>у ставу 1. у тачки з) број: „35</w:t>
      </w:r>
      <w:r w:rsidR="00477B87" w:rsidRPr="00F23862">
        <w:rPr>
          <w:rFonts w:ascii="Times New Roman" w:hAnsi="Times New Roman" w:cs="Times New Roman"/>
          <w:sz w:val="24"/>
          <w:szCs w:val="24"/>
          <w:lang w:val="sr-Cyrl-BA"/>
        </w:rPr>
        <w:t>“ зам</w:t>
      </w:r>
      <w:r w:rsidR="00205054" w:rsidRPr="00F23862">
        <w:rPr>
          <w:rFonts w:ascii="Times New Roman" w:hAnsi="Times New Roman" w:cs="Times New Roman"/>
          <w:sz w:val="24"/>
          <w:szCs w:val="24"/>
          <w:lang w:val="sr-Cyrl-BA"/>
        </w:rPr>
        <w:t>јењује се бројем: „15“.</w:t>
      </w:r>
    </w:p>
    <w:p w:rsidR="00EA21A5" w:rsidRPr="00F23862" w:rsidRDefault="00205054"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У тачки ј) број: „10</w:t>
      </w:r>
      <w:r w:rsidR="00477B87" w:rsidRPr="00F23862">
        <w:rPr>
          <w:rFonts w:ascii="Times New Roman" w:hAnsi="Times New Roman" w:cs="Times New Roman"/>
          <w:sz w:val="24"/>
          <w:szCs w:val="24"/>
          <w:lang w:val="sr-Cyrl-BA"/>
        </w:rPr>
        <w:t>“ зам</w:t>
      </w:r>
      <w:r w:rsidRPr="00F23862">
        <w:rPr>
          <w:rFonts w:ascii="Times New Roman" w:hAnsi="Times New Roman" w:cs="Times New Roman"/>
          <w:sz w:val="24"/>
          <w:szCs w:val="24"/>
          <w:lang w:val="sr-Cyrl-BA"/>
        </w:rPr>
        <w:t>јењује се бројем: „20“, а број: „5</w:t>
      </w:r>
      <w:r w:rsidR="00477B87" w:rsidRPr="00F23862">
        <w:rPr>
          <w:rFonts w:ascii="Times New Roman" w:hAnsi="Times New Roman" w:cs="Times New Roman"/>
          <w:sz w:val="24"/>
          <w:szCs w:val="24"/>
          <w:lang w:val="sr-Cyrl-BA"/>
        </w:rPr>
        <w:t>“ зам</w:t>
      </w:r>
      <w:r w:rsidRPr="00F23862">
        <w:rPr>
          <w:rFonts w:ascii="Times New Roman" w:hAnsi="Times New Roman" w:cs="Times New Roman"/>
          <w:sz w:val="24"/>
          <w:szCs w:val="24"/>
          <w:lang w:val="sr-Cyrl-BA"/>
        </w:rPr>
        <w:t>јењује се бројем: „10“.</w:t>
      </w:r>
    </w:p>
    <w:p w:rsidR="00551077" w:rsidRPr="00F23862" w:rsidRDefault="00551077"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У тачки к) послије ријечи: „имовине“ додаје се запета, а ријеч: „и“ брише се.</w:t>
      </w:r>
    </w:p>
    <w:p w:rsidR="00205054" w:rsidRPr="00F23862" w:rsidRDefault="00AE72B0"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 xml:space="preserve">У тачки л) послије ријечи: „овог закона“ додају се запета </w:t>
      </w:r>
      <w:r w:rsidR="00205054" w:rsidRPr="00F23862">
        <w:rPr>
          <w:rFonts w:ascii="Times New Roman" w:hAnsi="Times New Roman" w:cs="Times New Roman"/>
          <w:sz w:val="24"/>
          <w:szCs w:val="24"/>
          <w:lang w:val="sr-Cyrl-BA"/>
        </w:rPr>
        <w:t>и нова тачка љ)</w:t>
      </w:r>
      <w:r w:rsidRPr="00F23862">
        <w:rPr>
          <w:rFonts w:ascii="Times New Roman" w:hAnsi="Times New Roman" w:cs="Times New Roman"/>
          <w:sz w:val="24"/>
          <w:szCs w:val="24"/>
          <w:lang w:val="sr-Cyrl-BA"/>
        </w:rPr>
        <w:t>,</w:t>
      </w:r>
      <w:r w:rsidR="00205054" w:rsidRPr="00F23862">
        <w:rPr>
          <w:rFonts w:ascii="Times New Roman" w:hAnsi="Times New Roman" w:cs="Times New Roman"/>
          <w:sz w:val="24"/>
          <w:szCs w:val="24"/>
          <w:lang w:val="sr-Cyrl-BA"/>
        </w:rPr>
        <w:t xml:space="preserve"> која гласи: </w:t>
      </w:r>
    </w:p>
    <w:p w:rsidR="00205054" w:rsidRPr="00F23862" w:rsidRDefault="00205054"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hAnsi="Times New Roman" w:cs="Times New Roman"/>
          <w:sz w:val="24"/>
          <w:szCs w:val="24"/>
          <w:lang w:val="sr-Cyrl-BA"/>
        </w:rPr>
        <w:t xml:space="preserve">„љ) </w:t>
      </w:r>
      <w:r w:rsidRPr="00F23862">
        <w:rPr>
          <w:rFonts w:ascii="Times New Roman" w:eastAsia="Times New Roman" w:hAnsi="Times New Roman" w:cs="Times New Roman"/>
          <w:sz w:val="24"/>
          <w:szCs w:val="24"/>
          <w:lang w:val="sr-Cyrl-BA"/>
        </w:rPr>
        <w:t>до 5% вриједности имовине може се улагати у репо уговоре из члана 4</w:t>
      </w:r>
      <w:r w:rsidR="00551077" w:rsidRPr="00F23862">
        <w:rPr>
          <w:rFonts w:ascii="Times New Roman" w:eastAsia="Times New Roman" w:hAnsi="Times New Roman" w:cs="Times New Roman"/>
          <w:sz w:val="24"/>
          <w:szCs w:val="24"/>
          <w:lang w:val="sr-Cyrl-BA"/>
        </w:rPr>
        <w:t>2. став 1. тачка м) овог закона</w:t>
      </w:r>
      <w:r w:rsidRPr="00F23862">
        <w:rPr>
          <w:rFonts w:ascii="Times New Roman" w:eastAsia="Times New Roman" w:hAnsi="Times New Roman" w:cs="Times New Roman"/>
          <w:sz w:val="24"/>
          <w:szCs w:val="24"/>
          <w:lang w:val="sr-Cyrl-BA"/>
        </w:rPr>
        <w:t>“</w:t>
      </w:r>
      <w:r w:rsidR="00551077" w:rsidRPr="00F23862">
        <w:rPr>
          <w:rFonts w:ascii="Times New Roman" w:eastAsia="Times New Roman" w:hAnsi="Times New Roman" w:cs="Times New Roman"/>
          <w:sz w:val="24"/>
          <w:szCs w:val="24"/>
          <w:lang w:val="sr-Cyrl-BA"/>
        </w:rPr>
        <w:t>.</w:t>
      </w:r>
    </w:p>
    <w:p w:rsidR="00205054" w:rsidRPr="00F23862" w:rsidRDefault="00205054" w:rsidP="0008429E">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205054" w:rsidRPr="00F23862"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Члан 12</w:t>
      </w:r>
      <w:r w:rsidR="00205054" w:rsidRPr="00F23862">
        <w:rPr>
          <w:rFonts w:ascii="Times New Roman" w:eastAsia="Times New Roman" w:hAnsi="Times New Roman" w:cs="Times New Roman"/>
          <w:sz w:val="24"/>
          <w:szCs w:val="24"/>
          <w:lang w:val="sr-Cyrl-BA"/>
        </w:rPr>
        <w:t>.</w:t>
      </w:r>
    </w:p>
    <w:p w:rsidR="000F1859" w:rsidRPr="00F23862" w:rsidRDefault="000F1859"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0F1859" w:rsidRPr="00F23862" w:rsidRDefault="000F1859"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У члану 46. у ставу 4. ријеч: „посредника“ замјењује се ријечју: „заступника“.</w:t>
      </w:r>
    </w:p>
    <w:p w:rsidR="00BF49D7" w:rsidRPr="00F23862" w:rsidRDefault="00BF49D7" w:rsidP="0008429E">
      <w:pPr>
        <w:spacing w:after="0" w:line="240" w:lineRule="auto"/>
        <w:ind w:firstLine="90"/>
        <w:jc w:val="center"/>
        <w:rPr>
          <w:rFonts w:ascii="Times New Roman" w:eastAsia="Calibri" w:hAnsi="Times New Roman" w:cs="Times New Roman"/>
          <w:sz w:val="24"/>
          <w:szCs w:val="24"/>
          <w:lang w:val="sr-Cyrl-BA"/>
        </w:rPr>
      </w:pPr>
    </w:p>
    <w:p w:rsidR="000F1859" w:rsidRPr="00F23862" w:rsidRDefault="005F4752" w:rsidP="0008429E">
      <w:pPr>
        <w:spacing w:after="0" w:line="240" w:lineRule="auto"/>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Члан 13</w:t>
      </w:r>
      <w:r w:rsidR="000F1859" w:rsidRPr="00F23862">
        <w:rPr>
          <w:rFonts w:ascii="Times New Roman" w:eastAsia="Calibri" w:hAnsi="Times New Roman" w:cs="Times New Roman"/>
          <w:sz w:val="24"/>
          <w:szCs w:val="24"/>
          <w:lang w:val="sr-Cyrl-BA"/>
        </w:rPr>
        <w:t>.</w:t>
      </w:r>
    </w:p>
    <w:p w:rsidR="000F1859" w:rsidRPr="00F23862" w:rsidRDefault="000F1859" w:rsidP="0008429E">
      <w:pPr>
        <w:spacing w:after="0" w:line="240" w:lineRule="auto"/>
        <w:ind w:firstLine="90"/>
        <w:jc w:val="center"/>
        <w:rPr>
          <w:rFonts w:ascii="Times New Roman" w:eastAsia="Calibri" w:hAnsi="Times New Roman" w:cs="Times New Roman"/>
          <w:sz w:val="24"/>
          <w:szCs w:val="24"/>
          <w:lang w:val="sr-Cyrl-BA"/>
        </w:rPr>
      </w:pPr>
    </w:p>
    <w:p w:rsidR="000F1859" w:rsidRPr="00F23862" w:rsidRDefault="000F1859" w:rsidP="0008429E">
      <w:pPr>
        <w:spacing w:after="0" w:line="240" w:lineRule="auto"/>
        <w:ind w:firstLine="720"/>
        <w:jc w:val="both"/>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У члану 52. у ставу 6. ријеч: „посредник“ замјењује се ријечју: „заступник“.</w:t>
      </w:r>
    </w:p>
    <w:p w:rsidR="000F1859" w:rsidRPr="00F23862" w:rsidRDefault="000F1859" w:rsidP="0008429E">
      <w:pPr>
        <w:spacing w:after="0" w:line="240" w:lineRule="auto"/>
        <w:ind w:firstLine="90"/>
        <w:jc w:val="both"/>
        <w:rPr>
          <w:rFonts w:ascii="Times New Roman" w:eastAsia="Calibri" w:hAnsi="Times New Roman" w:cs="Times New Roman"/>
          <w:sz w:val="24"/>
          <w:szCs w:val="24"/>
          <w:lang w:val="sr-Cyrl-BA"/>
        </w:rPr>
      </w:pPr>
    </w:p>
    <w:p w:rsidR="000F1859" w:rsidRPr="00F23862" w:rsidRDefault="005F4752" w:rsidP="0008429E">
      <w:pPr>
        <w:spacing w:after="0" w:line="240" w:lineRule="auto"/>
        <w:ind w:firstLine="90"/>
        <w:jc w:val="center"/>
        <w:rPr>
          <w:rFonts w:ascii="Times New Roman" w:eastAsia="Calibri" w:hAnsi="Times New Roman" w:cs="Times New Roman"/>
          <w:sz w:val="24"/>
          <w:szCs w:val="24"/>
          <w:lang w:val="sr-Cyrl-BA"/>
        </w:rPr>
      </w:pPr>
      <w:r w:rsidRPr="00F23862">
        <w:rPr>
          <w:rFonts w:ascii="Times New Roman" w:eastAsia="Calibri" w:hAnsi="Times New Roman" w:cs="Times New Roman"/>
          <w:sz w:val="24"/>
          <w:szCs w:val="24"/>
          <w:lang w:val="sr-Cyrl-BA"/>
        </w:rPr>
        <w:t>Члан 14</w:t>
      </w:r>
      <w:r w:rsidR="000F1859" w:rsidRPr="00F23862">
        <w:rPr>
          <w:rFonts w:ascii="Times New Roman" w:eastAsia="Calibri" w:hAnsi="Times New Roman" w:cs="Times New Roman"/>
          <w:sz w:val="24"/>
          <w:szCs w:val="24"/>
          <w:lang w:val="sr-Cyrl-BA"/>
        </w:rPr>
        <w:t>.</w:t>
      </w:r>
    </w:p>
    <w:p w:rsidR="00205054" w:rsidRPr="00F23862" w:rsidRDefault="00205054"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365D64" w:rsidRPr="00F23862" w:rsidRDefault="00BF49D7" w:rsidP="0008429E">
      <w:pPr>
        <w:spacing w:after="0" w:line="240" w:lineRule="auto"/>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ab/>
      </w:r>
      <w:r w:rsidR="00205054" w:rsidRPr="00F23862">
        <w:rPr>
          <w:rFonts w:ascii="Times New Roman" w:eastAsia="Times New Roman" w:hAnsi="Times New Roman" w:cs="Times New Roman"/>
          <w:sz w:val="24"/>
          <w:szCs w:val="24"/>
          <w:lang w:val="sr-Cyrl-BA"/>
        </w:rPr>
        <w:t xml:space="preserve">У члану 54. у ставу 1. </w:t>
      </w:r>
      <w:r w:rsidR="00365D64" w:rsidRPr="00F23862">
        <w:rPr>
          <w:rFonts w:ascii="Times New Roman" w:eastAsia="Times New Roman" w:hAnsi="Times New Roman" w:cs="Times New Roman"/>
          <w:sz w:val="24"/>
          <w:szCs w:val="24"/>
          <w:lang w:val="sr-Cyrl-BA"/>
        </w:rPr>
        <w:t>у тачки в) послије ријечи: „банака“ додаје се</w:t>
      </w:r>
      <w:r w:rsidR="00ED78C0" w:rsidRPr="00F23862">
        <w:rPr>
          <w:rFonts w:ascii="Times New Roman" w:eastAsia="Times New Roman" w:hAnsi="Times New Roman" w:cs="Times New Roman"/>
          <w:sz w:val="24"/>
          <w:szCs w:val="24"/>
          <w:lang w:val="sr-Cyrl-BA"/>
        </w:rPr>
        <w:t xml:space="preserve"> запета, а ријеч: </w:t>
      </w:r>
      <w:r w:rsidRPr="00F23862">
        <w:rPr>
          <w:rFonts w:ascii="Times New Roman" w:eastAsia="Times New Roman" w:hAnsi="Times New Roman" w:cs="Times New Roman"/>
          <w:sz w:val="24"/>
          <w:szCs w:val="24"/>
          <w:lang w:val="sr-Cyrl-BA"/>
        </w:rPr>
        <w:t>„и“ брише се.</w:t>
      </w:r>
    </w:p>
    <w:p w:rsidR="00205054" w:rsidRPr="00F23862" w:rsidRDefault="00BF49D7" w:rsidP="0008429E">
      <w:pPr>
        <w:tabs>
          <w:tab w:val="left" w:pos="720"/>
          <w:tab w:val="left" w:pos="1080"/>
          <w:tab w:val="num" w:pos="4740"/>
        </w:tabs>
        <w:spacing w:after="0" w:line="240" w:lineRule="auto"/>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ab/>
      </w:r>
      <w:r w:rsidR="00365D64" w:rsidRPr="00F23862">
        <w:rPr>
          <w:rFonts w:ascii="Times New Roman" w:eastAsia="Times New Roman" w:hAnsi="Times New Roman" w:cs="Times New Roman"/>
          <w:sz w:val="24"/>
          <w:szCs w:val="24"/>
          <w:lang w:val="sr-Cyrl-BA"/>
        </w:rPr>
        <w:t>П</w:t>
      </w:r>
      <w:r w:rsidR="00205054" w:rsidRPr="00F23862">
        <w:rPr>
          <w:rFonts w:ascii="Times New Roman" w:eastAsia="Times New Roman" w:hAnsi="Times New Roman" w:cs="Times New Roman"/>
          <w:sz w:val="24"/>
          <w:szCs w:val="24"/>
          <w:lang w:val="sr-Cyrl-BA"/>
        </w:rPr>
        <w:t>ослије тачке г) додају се запета и нова тачка д)</w:t>
      </w:r>
      <w:r w:rsidR="00AE72B0" w:rsidRPr="00F23862">
        <w:rPr>
          <w:rFonts w:ascii="Times New Roman" w:eastAsia="Times New Roman" w:hAnsi="Times New Roman" w:cs="Times New Roman"/>
          <w:sz w:val="24"/>
          <w:szCs w:val="24"/>
          <w:lang w:val="sr-Cyrl-BA"/>
        </w:rPr>
        <w:t>,</w:t>
      </w:r>
      <w:r w:rsidR="00205054" w:rsidRPr="00F23862">
        <w:rPr>
          <w:rFonts w:ascii="Times New Roman" w:eastAsia="Times New Roman" w:hAnsi="Times New Roman" w:cs="Times New Roman"/>
          <w:sz w:val="24"/>
          <w:szCs w:val="24"/>
          <w:lang w:val="sr-Cyrl-BA"/>
        </w:rPr>
        <w:t xml:space="preserve"> која гласи: </w:t>
      </w:r>
    </w:p>
    <w:p w:rsidR="00205054" w:rsidRPr="00F23862" w:rsidRDefault="00205054"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„д) удјела инвестиционих фондова“.</w:t>
      </w:r>
    </w:p>
    <w:p w:rsidR="00205054" w:rsidRPr="00F23862" w:rsidRDefault="00205054" w:rsidP="0008429E">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365D64" w:rsidRPr="00F23862"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Члан 15</w:t>
      </w:r>
      <w:r w:rsidR="00205054" w:rsidRPr="00F23862">
        <w:rPr>
          <w:rFonts w:ascii="Times New Roman" w:eastAsia="Times New Roman" w:hAnsi="Times New Roman" w:cs="Times New Roman"/>
          <w:sz w:val="24"/>
          <w:szCs w:val="24"/>
          <w:lang w:val="sr-Cyrl-BA"/>
        </w:rPr>
        <w:t>.</w:t>
      </w:r>
    </w:p>
    <w:p w:rsidR="00205054" w:rsidRPr="00F23862" w:rsidRDefault="00205054"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205054" w:rsidRPr="00F23862" w:rsidRDefault="007276EA"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У члану 55. у ставу 8. ријечи: „и најмање једном мјесечно у листу који се дистрибуира на цијелој територији Републике Српске са тиражом кој</w:t>
      </w:r>
      <w:r w:rsidR="00365D64" w:rsidRPr="00F23862">
        <w:rPr>
          <w:rFonts w:ascii="Times New Roman" w:eastAsia="Times New Roman" w:hAnsi="Times New Roman" w:cs="Times New Roman"/>
          <w:sz w:val="24"/>
          <w:szCs w:val="24"/>
          <w:lang w:val="sr-Cyrl-BA"/>
        </w:rPr>
        <w:t>и није мањи од 5.000 примјерака</w:t>
      </w:r>
      <w:r w:rsidRPr="00F23862">
        <w:rPr>
          <w:rFonts w:ascii="Times New Roman" w:eastAsia="Times New Roman" w:hAnsi="Times New Roman" w:cs="Times New Roman"/>
          <w:sz w:val="24"/>
          <w:szCs w:val="24"/>
          <w:lang w:val="sr-Cyrl-BA"/>
        </w:rPr>
        <w:t>“ бришу се.</w:t>
      </w:r>
    </w:p>
    <w:p w:rsidR="007276EA" w:rsidRPr="00F23862" w:rsidRDefault="007276EA" w:rsidP="0008429E">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7276EA" w:rsidRPr="00F23862"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Члан 16</w:t>
      </w:r>
      <w:r w:rsidR="007276EA" w:rsidRPr="00F23862">
        <w:rPr>
          <w:rFonts w:ascii="Times New Roman" w:eastAsia="Times New Roman" w:hAnsi="Times New Roman" w:cs="Times New Roman"/>
          <w:sz w:val="24"/>
          <w:szCs w:val="24"/>
          <w:lang w:val="sr-Cyrl-BA"/>
        </w:rPr>
        <w:t>.</w:t>
      </w:r>
    </w:p>
    <w:p w:rsidR="007276EA" w:rsidRPr="00F23862" w:rsidRDefault="007276EA"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7276EA" w:rsidRPr="00F23862" w:rsidRDefault="007276EA"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У члану 56. у ставу 6. ријечи: „у најмање једном дневном листу који се дистрибуира на цијелој територији Републике Српске са тиражом који није мањи од 5.000 примјерака, као и“ бришу се.</w:t>
      </w:r>
    </w:p>
    <w:p w:rsidR="007276EA" w:rsidRPr="00F23862" w:rsidRDefault="007276EA" w:rsidP="0008429E">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7276EA" w:rsidRPr="00F23862"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Члан 17</w:t>
      </w:r>
      <w:r w:rsidR="007276EA" w:rsidRPr="00F23862">
        <w:rPr>
          <w:rFonts w:ascii="Times New Roman" w:eastAsia="Times New Roman" w:hAnsi="Times New Roman" w:cs="Times New Roman"/>
          <w:sz w:val="24"/>
          <w:szCs w:val="24"/>
          <w:lang w:val="sr-Cyrl-BA"/>
        </w:rPr>
        <w:t>.</w:t>
      </w:r>
    </w:p>
    <w:p w:rsidR="00365D64" w:rsidRPr="00F23862" w:rsidRDefault="00365D64"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365D64" w:rsidRPr="00F23862" w:rsidRDefault="00365D64"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У члану 58. у ставу 1. ријеч: „посредници“ замјењује се ријечју: „заступници“.</w:t>
      </w:r>
    </w:p>
    <w:p w:rsidR="00365D64" w:rsidRPr="00F23862" w:rsidRDefault="00365D64" w:rsidP="0008429E">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7276EA" w:rsidRPr="00F23862"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lastRenderedPageBreak/>
        <w:t>Члан 18</w:t>
      </w:r>
      <w:r w:rsidR="00365D64" w:rsidRPr="00F23862">
        <w:rPr>
          <w:rFonts w:ascii="Times New Roman" w:eastAsia="Times New Roman" w:hAnsi="Times New Roman" w:cs="Times New Roman"/>
          <w:sz w:val="24"/>
          <w:szCs w:val="24"/>
          <w:lang w:val="sr-Cyrl-BA"/>
        </w:rPr>
        <w:t>.</w:t>
      </w:r>
    </w:p>
    <w:p w:rsidR="00FC32D2" w:rsidRPr="00F23862" w:rsidRDefault="00FC32D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365D64" w:rsidRPr="00F23862" w:rsidRDefault="00365D64"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 xml:space="preserve">Назив </w:t>
      </w:r>
      <w:r w:rsidR="00AE72B0" w:rsidRPr="00F23862">
        <w:rPr>
          <w:rFonts w:ascii="Times New Roman" w:eastAsia="Times New Roman" w:hAnsi="Times New Roman" w:cs="Times New Roman"/>
          <w:sz w:val="24"/>
          <w:szCs w:val="24"/>
          <w:lang w:val="sr-Cyrl-BA"/>
        </w:rPr>
        <w:t xml:space="preserve">члана </w:t>
      </w:r>
      <w:r w:rsidRPr="00F23862">
        <w:rPr>
          <w:rFonts w:ascii="Times New Roman" w:eastAsia="Times New Roman" w:hAnsi="Times New Roman" w:cs="Times New Roman"/>
          <w:sz w:val="24"/>
          <w:szCs w:val="24"/>
          <w:lang w:val="sr-Cyrl-BA"/>
        </w:rPr>
        <w:t>и члан 59. мијењају се и гласе:</w:t>
      </w:r>
    </w:p>
    <w:p w:rsidR="00877C5D" w:rsidRPr="00F23862" w:rsidRDefault="00877C5D" w:rsidP="0008429E">
      <w:pPr>
        <w:spacing w:after="0" w:line="240" w:lineRule="auto"/>
        <w:jc w:val="both"/>
        <w:rPr>
          <w:rFonts w:ascii="Times New Roman" w:eastAsia="Times New Roman" w:hAnsi="Times New Roman" w:cs="Times New Roman"/>
          <w:sz w:val="24"/>
          <w:szCs w:val="24"/>
          <w:lang w:val="sr-Cyrl-BA"/>
        </w:rPr>
      </w:pPr>
    </w:p>
    <w:p w:rsidR="00365D64" w:rsidRPr="00F23862" w:rsidRDefault="00365D64" w:rsidP="0008429E">
      <w:pPr>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„Заступници</w:t>
      </w:r>
    </w:p>
    <w:p w:rsidR="00365D64" w:rsidRPr="00F23862" w:rsidRDefault="00365D64"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Члан 59.</w:t>
      </w:r>
    </w:p>
    <w:p w:rsidR="00365D64" w:rsidRPr="00F23862" w:rsidRDefault="00365D64" w:rsidP="0008429E">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365D64" w:rsidRPr="00F23862" w:rsidRDefault="00365D64"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 xml:space="preserve">(1) Друштво за управљање може непосредно или преко заступника обављати услуге пружања информација о чланству у добровољном пензијском фонду, </w:t>
      </w:r>
      <w:r w:rsidR="00104D60" w:rsidRPr="00F23862">
        <w:rPr>
          <w:rFonts w:ascii="Times New Roman" w:eastAsia="Times New Roman" w:hAnsi="Times New Roman" w:cs="Times New Roman"/>
          <w:sz w:val="24"/>
          <w:szCs w:val="24"/>
          <w:lang w:val="sr-Cyrl-BA"/>
        </w:rPr>
        <w:t xml:space="preserve">као и </w:t>
      </w:r>
      <w:r w:rsidRPr="00F23862">
        <w:rPr>
          <w:rFonts w:ascii="Times New Roman" w:eastAsia="Times New Roman" w:hAnsi="Times New Roman" w:cs="Times New Roman"/>
          <w:sz w:val="24"/>
          <w:szCs w:val="24"/>
          <w:lang w:val="sr-Cyrl-BA"/>
        </w:rPr>
        <w:t xml:space="preserve">друге радње којима се заинтересована лица информишу о пословању добровољног пензијског фонда, </w:t>
      </w:r>
      <w:r w:rsidR="00104D60" w:rsidRPr="00F23862">
        <w:rPr>
          <w:rFonts w:ascii="Times New Roman" w:eastAsia="Times New Roman" w:hAnsi="Times New Roman" w:cs="Times New Roman"/>
          <w:sz w:val="24"/>
          <w:szCs w:val="24"/>
          <w:lang w:val="sr-Cyrl-BA"/>
        </w:rPr>
        <w:t>те</w:t>
      </w:r>
      <w:r w:rsidRPr="00F23862">
        <w:rPr>
          <w:rFonts w:ascii="Times New Roman" w:eastAsia="Times New Roman" w:hAnsi="Times New Roman" w:cs="Times New Roman"/>
          <w:sz w:val="24"/>
          <w:szCs w:val="24"/>
          <w:lang w:val="sr-Cyrl-BA"/>
        </w:rPr>
        <w:t xml:space="preserve"> подјелу проспеката. </w:t>
      </w:r>
    </w:p>
    <w:p w:rsidR="00452438" w:rsidRPr="00F23862" w:rsidRDefault="00620698"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 xml:space="preserve">(2) </w:t>
      </w:r>
      <w:r w:rsidR="00FE14F8" w:rsidRPr="00F23862">
        <w:rPr>
          <w:rFonts w:ascii="Times New Roman" w:eastAsia="Times New Roman" w:hAnsi="Times New Roman" w:cs="Times New Roman"/>
          <w:sz w:val="24"/>
          <w:szCs w:val="24"/>
          <w:lang w:val="sr-Cyrl-BA"/>
        </w:rPr>
        <w:t>З</w:t>
      </w:r>
      <w:r w:rsidR="00FD11ED" w:rsidRPr="00F23862">
        <w:rPr>
          <w:rFonts w:ascii="Times New Roman" w:eastAsia="Times New Roman" w:hAnsi="Times New Roman" w:cs="Times New Roman"/>
          <w:sz w:val="24"/>
          <w:szCs w:val="24"/>
          <w:lang w:val="sr-Cyrl-BA"/>
        </w:rPr>
        <w:t>а потребе пружања услуга из става 1. овог члана, д</w:t>
      </w:r>
      <w:r w:rsidR="00452438" w:rsidRPr="00F23862">
        <w:rPr>
          <w:rFonts w:ascii="Times New Roman" w:eastAsia="Times New Roman" w:hAnsi="Times New Roman" w:cs="Times New Roman"/>
          <w:sz w:val="24"/>
          <w:szCs w:val="24"/>
          <w:lang w:val="sr-Cyrl-BA"/>
        </w:rPr>
        <w:t xml:space="preserve">руштво за управљање </w:t>
      </w:r>
      <w:r w:rsidR="00363738" w:rsidRPr="00F23862">
        <w:rPr>
          <w:rFonts w:ascii="Times New Roman" w:eastAsia="Times New Roman" w:hAnsi="Times New Roman" w:cs="Times New Roman"/>
          <w:sz w:val="24"/>
          <w:szCs w:val="24"/>
          <w:lang w:val="sr-Cyrl-BA"/>
        </w:rPr>
        <w:t xml:space="preserve">може </w:t>
      </w:r>
      <w:r w:rsidR="00FD11ED" w:rsidRPr="00F23862">
        <w:rPr>
          <w:rFonts w:ascii="Times New Roman" w:eastAsia="Times New Roman" w:hAnsi="Times New Roman" w:cs="Times New Roman"/>
          <w:sz w:val="24"/>
          <w:szCs w:val="24"/>
          <w:lang w:val="sr-Cyrl-BA"/>
        </w:rPr>
        <w:t>да ангажује искључиво заступник</w:t>
      </w:r>
      <w:r w:rsidR="00210303" w:rsidRPr="00F23862">
        <w:rPr>
          <w:rFonts w:ascii="Times New Roman" w:eastAsia="Times New Roman" w:hAnsi="Times New Roman" w:cs="Times New Roman"/>
          <w:sz w:val="24"/>
          <w:szCs w:val="24"/>
          <w:lang w:val="sr-Cyrl-BA"/>
        </w:rPr>
        <w:t>е</w:t>
      </w:r>
      <w:r w:rsidR="00104D60" w:rsidRPr="00F23862">
        <w:rPr>
          <w:rFonts w:ascii="Times New Roman" w:eastAsia="Times New Roman" w:hAnsi="Times New Roman" w:cs="Times New Roman"/>
          <w:sz w:val="24"/>
          <w:szCs w:val="24"/>
          <w:lang w:val="sr-Cyrl-BA"/>
        </w:rPr>
        <w:t xml:space="preserve"> – </w:t>
      </w:r>
      <w:r w:rsidR="00FD11ED" w:rsidRPr="00F23862">
        <w:rPr>
          <w:rFonts w:ascii="Times New Roman" w:eastAsia="Times New Roman" w:hAnsi="Times New Roman" w:cs="Times New Roman"/>
          <w:sz w:val="24"/>
          <w:szCs w:val="24"/>
          <w:lang w:val="sr-Cyrl-BA"/>
        </w:rPr>
        <w:t>правн</w:t>
      </w:r>
      <w:r w:rsidR="00210303" w:rsidRPr="00F23862">
        <w:rPr>
          <w:rFonts w:ascii="Times New Roman" w:eastAsia="Times New Roman" w:hAnsi="Times New Roman" w:cs="Times New Roman"/>
          <w:sz w:val="24"/>
          <w:szCs w:val="24"/>
          <w:lang w:val="sr-Cyrl-BA"/>
        </w:rPr>
        <w:t>а</w:t>
      </w:r>
      <w:r w:rsidR="00FD11ED" w:rsidRPr="00F23862">
        <w:rPr>
          <w:rFonts w:ascii="Times New Roman" w:eastAsia="Times New Roman" w:hAnsi="Times New Roman" w:cs="Times New Roman"/>
          <w:sz w:val="24"/>
          <w:szCs w:val="24"/>
          <w:lang w:val="sr-Cyrl-BA"/>
        </w:rPr>
        <w:t xml:space="preserve"> лиц</w:t>
      </w:r>
      <w:r w:rsidR="00210303" w:rsidRPr="00F23862">
        <w:rPr>
          <w:rFonts w:ascii="Times New Roman" w:eastAsia="Times New Roman" w:hAnsi="Times New Roman" w:cs="Times New Roman"/>
          <w:sz w:val="24"/>
          <w:szCs w:val="24"/>
          <w:lang w:val="sr-Cyrl-BA"/>
        </w:rPr>
        <w:t>а</w:t>
      </w:r>
      <w:r w:rsidR="00FD11ED" w:rsidRPr="00F23862">
        <w:rPr>
          <w:rFonts w:ascii="Times New Roman" w:eastAsia="Times New Roman" w:hAnsi="Times New Roman" w:cs="Times New Roman"/>
          <w:sz w:val="24"/>
          <w:szCs w:val="24"/>
          <w:lang w:val="sr-Cyrl-BA"/>
        </w:rPr>
        <w:t xml:space="preserve"> кој</w:t>
      </w:r>
      <w:r w:rsidR="00104D60" w:rsidRPr="00F23862">
        <w:rPr>
          <w:rFonts w:ascii="Times New Roman" w:eastAsia="Times New Roman" w:hAnsi="Times New Roman" w:cs="Times New Roman"/>
          <w:sz w:val="24"/>
          <w:szCs w:val="24"/>
          <w:lang w:val="sr-Cyrl-BA"/>
        </w:rPr>
        <w:t>а,</w:t>
      </w:r>
      <w:r w:rsidR="00FD11ED" w:rsidRPr="00F23862">
        <w:rPr>
          <w:rFonts w:ascii="Times New Roman" w:eastAsia="Times New Roman" w:hAnsi="Times New Roman" w:cs="Times New Roman"/>
          <w:sz w:val="24"/>
          <w:szCs w:val="24"/>
          <w:lang w:val="sr-Cyrl-BA"/>
        </w:rPr>
        <w:t xml:space="preserve"> у смислу закона којим се уређује заступање у осигурању</w:t>
      </w:r>
      <w:r w:rsidR="00104D60" w:rsidRPr="00F23862">
        <w:rPr>
          <w:rFonts w:ascii="Times New Roman" w:eastAsia="Times New Roman" w:hAnsi="Times New Roman" w:cs="Times New Roman"/>
          <w:sz w:val="24"/>
          <w:szCs w:val="24"/>
          <w:lang w:val="sr-Cyrl-BA"/>
        </w:rPr>
        <w:t>,</w:t>
      </w:r>
      <w:r w:rsidR="00FD11ED" w:rsidRPr="00F23862">
        <w:rPr>
          <w:rFonts w:ascii="Times New Roman" w:eastAsia="Times New Roman" w:hAnsi="Times New Roman" w:cs="Times New Roman"/>
          <w:sz w:val="24"/>
          <w:szCs w:val="24"/>
          <w:lang w:val="sr-Cyrl-BA"/>
        </w:rPr>
        <w:t xml:space="preserve"> мо</w:t>
      </w:r>
      <w:r w:rsidR="00210303" w:rsidRPr="00F23862">
        <w:rPr>
          <w:rFonts w:ascii="Times New Roman" w:eastAsia="Times New Roman" w:hAnsi="Times New Roman" w:cs="Times New Roman"/>
          <w:sz w:val="24"/>
          <w:szCs w:val="24"/>
          <w:lang w:val="sr-Cyrl-BA"/>
        </w:rPr>
        <w:t xml:space="preserve">гу </w:t>
      </w:r>
      <w:r w:rsidR="00FD11ED" w:rsidRPr="00F23862">
        <w:rPr>
          <w:rFonts w:ascii="Times New Roman" w:eastAsia="Times New Roman" w:hAnsi="Times New Roman" w:cs="Times New Roman"/>
          <w:sz w:val="24"/>
          <w:szCs w:val="24"/>
          <w:lang w:val="sr-Cyrl-BA"/>
        </w:rPr>
        <w:t>да обавља</w:t>
      </w:r>
      <w:r w:rsidR="00210303" w:rsidRPr="00F23862">
        <w:rPr>
          <w:rFonts w:ascii="Times New Roman" w:eastAsia="Times New Roman" w:hAnsi="Times New Roman" w:cs="Times New Roman"/>
          <w:sz w:val="24"/>
          <w:szCs w:val="24"/>
          <w:lang w:val="sr-Cyrl-BA"/>
        </w:rPr>
        <w:t>ју</w:t>
      </w:r>
      <w:r w:rsidR="00FD11ED" w:rsidRPr="00F23862">
        <w:rPr>
          <w:rFonts w:ascii="Times New Roman" w:eastAsia="Times New Roman" w:hAnsi="Times New Roman" w:cs="Times New Roman"/>
          <w:sz w:val="24"/>
          <w:szCs w:val="24"/>
          <w:lang w:val="sr-Cyrl-BA"/>
        </w:rPr>
        <w:t xml:space="preserve"> дјелатност заступања у осигурању</w:t>
      </w:r>
      <w:r w:rsidR="00FE14F8" w:rsidRPr="00F23862">
        <w:rPr>
          <w:rFonts w:ascii="Times New Roman" w:eastAsia="Times New Roman" w:hAnsi="Times New Roman" w:cs="Times New Roman"/>
          <w:sz w:val="24"/>
          <w:szCs w:val="24"/>
          <w:lang w:val="sr-Cyrl-BA"/>
        </w:rPr>
        <w:t xml:space="preserve"> и кој</w:t>
      </w:r>
      <w:r w:rsidR="00104D60" w:rsidRPr="00F23862">
        <w:rPr>
          <w:rFonts w:ascii="Times New Roman" w:eastAsia="Times New Roman" w:hAnsi="Times New Roman" w:cs="Times New Roman"/>
          <w:sz w:val="24"/>
          <w:szCs w:val="24"/>
          <w:lang w:val="sr-Cyrl-BA"/>
        </w:rPr>
        <w:t>а</w:t>
      </w:r>
      <w:r w:rsidR="00210303" w:rsidRPr="00F23862">
        <w:rPr>
          <w:rFonts w:ascii="Times New Roman" w:eastAsia="Times New Roman" w:hAnsi="Times New Roman" w:cs="Times New Roman"/>
          <w:sz w:val="24"/>
          <w:szCs w:val="24"/>
          <w:lang w:val="sr-Cyrl-BA"/>
        </w:rPr>
        <w:t xml:space="preserve"> имају</w:t>
      </w:r>
      <w:r w:rsidR="00FD11ED" w:rsidRPr="00F23862">
        <w:rPr>
          <w:rFonts w:ascii="Times New Roman" w:eastAsia="Times New Roman" w:hAnsi="Times New Roman" w:cs="Times New Roman"/>
          <w:sz w:val="24"/>
          <w:szCs w:val="24"/>
          <w:lang w:val="sr-Cyrl-BA"/>
        </w:rPr>
        <w:t xml:space="preserve"> дозволу Агенције за </w:t>
      </w:r>
      <w:r w:rsidR="00210303" w:rsidRPr="00F23862">
        <w:rPr>
          <w:rFonts w:ascii="Times New Roman" w:eastAsia="Times New Roman" w:hAnsi="Times New Roman" w:cs="Times New Roman"/>
          <w:sz w:val="24"/>
          <w:szCs w:val="24"/>
          <w:lang w:val="sr-Cyrl-BA"/>
        </w:rPr>
        <w:t xml:space="preserve">пружање </w:t>
      </w:r>
      <w:r w:rsidR="00FE14F8" w:rsidRPr="00F23862">
        <w:rPr>
          <w:rFonts w:ascii="Times New Roman" w:eastAsia="Times New Roman" w:hAnsi="Times New Roman" w:cs="Times New Roman"/>
          <w:sz w:val="24"/>
          <w:szCs w:val="24"/>
          <w:lang w:val="sr-Cyrl-BA"/>
        </w:rPr>
        <w:t xml:space="preserve">тих услуга. </w:t>
      </w:r>
    </w:p>
    <w:p w:rsidR="00365D64" w:rsidRPr="00F23862" w:rsidRDefault="003B3844"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(3) Заступник</w:t>
      </w:r>
      <w:r w:rsidR="00365D64" w:rsidRPr="00F23862">
        <w:rPr>
          <w:rFonts w:ascii="Times New Roman" w:eastAsia="Times New Roman" w:hAnsi="Times New Roman" w:cs="Times New Roman"/>
          <w:sz w:val="24"/>
          <w:szCs w:val="24"/>
          <w:lang w:val="sr-Cyrl-BA"/>
        </w:rPr>
        <w:t xml:space="preserve"> </w:t>
      </w:r>
      <w:r w:rsidRPr="00F23862">
        <w:rPr>
          <w:rFonts w:ascii="Times New Roman" w:eastAsia="Times New Roman" w:hAnsi="Times New Roman" w:cs="Times New Roman"/>
          <w:sz w:val="24"/>
          <w:szCs w:val="24"/>
          <w:lang w:val="sr-Cyrl-BA"/>
        </w:rPr>
        <w:t xml:space="preserve">може </w:t>
      </w:r>
      <w:r w:rsidR="00365D64" w:rsidRPr="00F23862">
        <w:rPr>
          <w:rFonts w:ascii="Times New Roman" w:eastAsia="Times New Roman" w:hAnsi="Times New Roman" w:cs="Times New Roman"/>
          <w:sz w:val="24"/>
          <w:szCs w:val="24"/>
          <w:lang w:val="sr-Cyrl-BA"/>
        </w:rPr>
        <w:t>посебним уговором ангажовати физичк</w:t>
      </w:r>
      <w:r w:rsidR="00097A49" w:rsidRPr="00F23862">
        <w:rPr>
          <w:rFonts w:ascii="Times New Roman" w:eastAsia="Times New Roman" w:hAnsi="Times New Roman" w:cs="Times New Roman"/>
          <w:sz w:val="24"/>
          <w:szCs w:val="24"/>
          <w:lang w:val="sr-Cyrl-BA"/>
        </w:rPr>
        <w:t>а лица</w:t>
      </w:r>
      <w:r w:rsidR="00365D64" w:rsidRPr="00F23862">
        <w:rPr>
          <w:rFonts w:ascii="Times New Roman" w:eastAsia="Times New Roman" w:hAnsi="Times New Roman" w:cs="Times New Roman"/>
          <w:sz w:val="24"/>
          <w:szCs w:val="24"/>
          <w:lang w:val="sr-Cyrl-BA"/>
        </w:rPr>
        <w:t xml:space="preserve"> кој</w:t>
      </w:r>
      <w:r w:rsidRPr="00F23862">
        <w:rPr>
          <w:rFonts w:ascii="Times New Roman" w:eastAsia="Times New Roman" w:hAnsi="Times New Roman" w:cs="Times New Roman"/>
          <w:sz w:val="24"/>
          <w:szCs w:val="24"/>
          <w:lang w:val="sr-Cyrl-BA"/>
        </w:rPr>
        <w:t>а</w:t>
      </w:r>
      <w:r w:rsidR="00097A49" w:rsidRPr="00F23862">
        <w:rPr>
          <w:rFonts w:ascii="Times New Roman" w:eastAsia="Times New Roman" w:hAnsi="Times New Roman" w:cs="Times New Roman"/>
          <w:sz w:val="24"/>
          <w:szCs w:val="24"/>
          <w:lang w:val="sr-Cyrl-BA"/>
        </w:rPr>
        <w:t xml:space="preserve"> морају</w:t>
      </w:r>
      <w:r w:rsidR="00365D64" w:rsidRPr="00F23862">
        <w:rPr>
          <w:rFonts w:ascii="Times New Roman" w:eastAsia="Times New Roman" w:hAnsi="Times New Roman" w:cs="Times New Roman"/>
          <w:sz w:val="24"/>
          <w:szCs w:val="24"/>
          <w:lang w:val="sr-Cyrl-BA"/>
        </w:rPr>
        <w:t xml:space="preserve"> </w:t>
      </w:r>
      <w:r w:rsidR="00104D60" w:rsidRPr="00F23862">
        <w:rPr>
          <w:rFonts w:ascii="Times New Roman" w:eastAsia="Times New Roman" w:hAnsi="Times New Roman" w:cs="Times New Roman"/>
          <w:sz w:val="24"/>
          <w:szCs w:val="24"/>
          <w:lang w:val="sr-Cyrl-BA"/>
        </w:rPr>
        <w:t xml:space="preserve">да </w:t>
      </w:r>
      <w:r w:rsidR="00365D64" w:rsidRPr="00F23862">
        <w:rPr>
          <w:rFonts w:ascii="Times New Roman" w:eastAsia="Times New Roman" w:hAnsi="Times New Roman" w:cs="Times New Roman"/>
          <w:sz w:val="24"/>
          <w:szCs w:val="24"/>
          <w:lang w:val="sr-Cyrl-BA"/>
        </w:rPr>
        <w:t>посје</w:t>
      </w:r>
      <w:r w:rsidR="00FE14F8" w:rsidRPr="00F23862">
        <w:rPr>
          <w:rFonts w:ascii="Times New Roman" w:eastAsia="Times New Roman" w:hAnsi="Times New Roman" w:cs="Times New Roman"/>
          <w:sz w:val="24"/>
          <w:szCs w:val="24"/>
          <w:lang w:val="sr-Cyrl-BA"/>
        </w:rPr>
        <w:t>дују</w:t>
      </w:r>
      <w:r w:rsidR="00365D64" w:rsidRPr="00F23862">
        <w:rPr>
          <w:rFonts w:ascii="Times New Roman" w:eastAsia="Times New Roman" w:hAnsi="Times New Roman" w:cs="Times New Roman"/>
          <w:sz w:val="24"/>
          <w:szCs w:val="24"/>
          <w:lang w:val="sr-Cyrl-BA"/>
        </w:rPr>
        <w:t xml:space="preserve"> </w:t>
      </w:r>
      <w:r w:rsidR="00620698" w:rsidRPr="00F23862">
        <w:rPr>
          <w:rFonts w:ascii="Times New Roman" w:eastAsia="Times New Roman" w:hAnsi="Times New Roman" w:cs="Times New Roman"/>
          <w:sz w:val="24"/>
          <w:szCs w:val="24"/>
          <w:lang w:val="sr-Cyrl-BA"/>
        </w:rPr>
        <w:t>овлашћења</w:t>
      </w:r>
      <w:r w:rsidR="00365D64" w:rsidRPr="00F23862">
        <w:rPr>
          <w:rFonts w:ascii="Times New Roman" w:eastAsia="Times New Roman" w:hAnsi="Times New Roman" w:cs="Times New Roman"/>
          <w:sz w:val="24"/>
          <w:szCs w:val="24"/>
          <w:lang w:val="sr-Cyrl-BA"/>
        </w:rPr>
        <w:t xml:space="preserve"> </w:t>
      </w:r>
      <w:r w:rsidRPr="00F23862">
        <w:rPr>
          <w:rFonts w:ascii="Times New Roman" w:eastAsia="Times New Roman" w:hAnsi="Times New Roman" w:cs="Times New Roman"/>
          <w:sz w:val="24"/>
          <w:szCs w:val="24"/>
          <w:lang w:val="sr-Cyrl-BA"/>
        </w:rPr>
        <w:t xml:space="preserve">Агенције </w:t>
      </w:r>
      <w:r w:rsidR="00365D64" w:rsidRPr="00F23862">
        <w:rPr>
          <w:rFonts w:ascii="Times New Roman" w:eastAsia="Times New Roman" w:hAnsi="Times New Roman" w:cs="Times New Roman"/>
          <w:sz w:val="24"/>
          <w:szCs w:val="24"/>
          <w:lang w:val="sr-Cyrl-BA"/>
        </w:rPr>
        <w:t>за обављање послова из става 1. овог члана</w:t>
      </w:r>
      <w:r w:rsidR="00FE14F8" w:rsidRPr="00F23862">
        <w:rPr>
          <w:rFonts w:ascii="Times New Roman" w:eastAsia="Times New Roman" w:hAnsi="Times New Roman" w:cs="Times New Roman"/>
          <w:sz w:val="24"/>
          <w:szCs w:val="24"/>
          <w:lang w:val="sr-Cyrl-BA"/>
        </w:rPr>
        <w:t>.</w:t>
      </w:r>
    </w:p>
    <w:p w:rsidR="00365D64" w:rsidRPr="00F23862" w:rsidRDefault="00365D64"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 xml:space="preserve">(4) Лица из става 3. овог члана не могу примати новчане уплате ради куповине обрачунских јединица. </w:t>
      </w:r>
    </w:p>
    <w:p w:rsidR="00365D64" w:rsidRPr="00F23862" w:rsidRDefault="00365D64"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 xml:space="preserve">(5) За поступке и штету коју приликом пружања услуга из става 1. овог члана причине заступници и </w:t>
      </w:r>
      <w:r w:rsidR="003B3844" w:rsidRPr="00F23862">
        <w:rPr>
          <w:rFonts w:ascii="Times New Roman" w:eastAsia="Times New Roman" w:hAnsi="Times New Roman" w:cs="Times New Roman"/>
          <w:sz w:val="24"/>
          <w:szCs w:val="24"/>
          <w:lang w:val="sr-Cyrl-BA"/>
        </w:rPr>
        <w:t xml:space="preserve">ангажована </w:t>
      </w:r>
      <w:r w:rsidRPr="00F23862">
        <w:rPr>
          <w:rFonts w:ascii="Times New Roman" w:eastAsia="Times New Roman" w:hAnsi="Times New Roman" w:cs="Times New Roman"/>
          <w:sz w:val="24"/>
          <w:szCs w:val="24"/>
          <w:lang w:val="sr-Cyrl-BA"/>
        </w:rPr>
        <w:t xml:space="preserve">физичка лица, поред њих, одговара и друштво за управљање. </w:t>
      </w:r>
    </w:p>
    <w:p w:rsidR="00877C5D" w:rsidRPr="00F23862" w:rsidRDefault="00365D64"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(6) Услови за издавање и одузимање дозволе за рад заступницима у осигурању уређени прописима који регулишу област заступања у осигурању сходно се примјењују на заступнике који врше послове из става 1. овог члана, као и на физичка лица из става 3. овог члана.</w:t>
      </w:r>
    </w:p>
    <w:p w:rsidR="00877C5D" w:rsidRPr="00F23862" w:rsidRDefault="00365D64"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(7) Физичка лица која имају овлашћење за заступање у осигурању и уписана су у Регистар овлашћених заступн</w:t>
      </w:r>
      <w:r w:rsidR="00210303" w:rsidRPr="00F23862">
        <w:rPr>
          <w:rFonts w:ascii="Times New Roman" w:eastAsia="Times New Roman" w:hAnsi="Times New Roman" w:cs="Times New Roman"/>
          <w:sz w:val="24"/>
          <w:szCs w:val="24"/>
          <w:lang w:val="sr-Cyrl-BA"/>
        </w:rPr>
        <w:t xml:space="preserve">ика у осигурању </w:t>
      </w:r>
      <w:r w:rsidR="00145423" w:rsidRPr="00F23862">
        <w:rPr>
          <w:rFonts w:ascii="Times New Roman" w:eastAsia="Times New Roman" w:hAnsi="Times New Roman" w:cs="Times New Roman"/>
          <w:sz w:val="24"/>
          <w:szCs w:val="24"/>
          <w:lang w:val="sr-Cyrl-BA"/>
        </w:rPr>
        <w:t>–</w:t>
      </w:r>
      <w:r w:rsidR="00210303" w:rsidRPr="00F23862">
        <w:rPr>
          <w:rFonts w:ascii="Times New Roman" w:eastAsia="Times New Roman" w:hAnsi="Times New Roman" w:cs="Times New Roman"/>
          <w:sz w:val="24"/>
          <w:szCs w:val="24"/>
          <w:lang w:val="sr-Cyrl-BA"/>
        </w:rPr>
        <w:t xml:space="preserve"> физичких лица, </w:t>
      </w:r>
      <w:r w:rsidRPr="00F23862">
        <w:rPr>
          <w:rFonts w:ascii="Times New Roman" w:eastAsia="Times New Roman" w:hAnsi="Times New Roman" w:cs="Times New Roman"/>
          <w:sz w:val="24"/>
          <w:szCs w:val="24"/>
          <w:lang w:val="sr-Cyrl-BA"/>
        </w:rPr>
        <w:t>имају право и обављања послова из става 3. овог члана, уколико имају положен стручни испит за обављање послова заступања добровољних пензијских фондова.</w:t>
      </w:r>
    </w:p>
    <w:p w:rsidR="00877C5D" w:rsidRPr="00F23862" w:rsidRDefault="00365D64"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 xml:space="preserve">(8) </w:t>
      </w:r>
      <w:r w:rsidR="003B3844" w:rsidRPr="00F23862">
        <w:rPr>
          <w:rFonts w:ascii="Times New Roman" w:eastAsia="Times New Roman" w:hAnsi="Times New Roman" w:cs="Times New Roman"/>
          <w:sz w:val="24"/>
          <w:szCs w:val="24"/>
          <w:lang w:val="sr-Cyrl-BA"/>
        </w:rPr>
        <w:t xml:space="preserve">Агенција доноси подзаконски акт којим прописује правила полагања стручног испита за обављање послова заступања у добровољном пензијском осигурању, као и додатне обавезне програме за полагање испита знања и компетентности који </w:t>
      </w:r>
      <w:r w:rsidR="00145423" w:rsidRPr="00F23862">
        <w:rPr>
          <w:rFonts w:ascii="Times New Roman" w:eastAsia="Times New Roman" w:hAnsi="Times New Roman" w:cs="Times New Roman"/>
          <w:sz w:val="24"/>
          <w:szCs w:val="24"/>
          <w:lang w:val="sr-Cyrl-BA"/>
        </w:rPr>
        <w:t>с</w:t>
      </w:r>
      <w:r w:rsidR="003B3844" w:rsidRPr="00F23862">
        <w:rPr>
          <w:rFonts w:ascii="Times New Roman" w:eastAsia="Times New Roman" w:hAnsi="Times New Roman" w:cs="Times New Roman"/>
          <w:sz w:val="24"/>
          <w:szCs w:val="24"/>
          <w:lang w:val="sr-Cyrl-BA"/>
        </w:rPr>
        <w:t xml:space="preserve">у у функцији </w:t>
      </w:r>
      <w:r w:rsidR="006736C4" w:rsidRPr="00F23862">
        <w:rPr>
          <w:rFonts w:ascii="Times New Roman" w:eastAsia="Times New Roman" w:hAnsi="Times New Roman" w:cs="Times New Roman"/>
          <w:sz w:val="24"/>
          <w:szCs w:val="24"/>
          <w:lang w:val="sr-Cyrl-BA"/>
        </w:rPr>
        <w:t>испуњавања захтјева стручности заступника у добровољном пензијском осигурању.</w:t>
      </w:r>
    </w:p>
    <w:p w:rsidR="00365D64" w:rsidRPr="00F23862" w:rsidRDefault="003B3844"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 xml:space="preserve">(9) </w:t>
      </w:r>
      <w:r w:rsidR="00365D64" w:rsidRPr="00F23862">
        <w:rPr>
          <w:rFonts w:ascii="Times New Roman" w:eastAsia="Times New Roman" w:hAnsi="Times New Roman" w:cs="Times New Roman"/>
          <w:sz w:val="24"/>
          <w:szCs w:val="24"/>
          <w:lang w:val="sr-Cyrl-BA"/>
        </w:rPr>
        <w:t xml:space="preserve">Агенција доноси подзаконски акт којим </w:t>
      </w:r>
      <w:r w:rsidR="00C124CF" w:rsidRPr="00F23862">
        <w:rPr>
          <w:rFonts w:ascii="Times New Roman" w:eastAsia="Times New Roman" w:hAnsi="Times New Roman" w:cs="Times New Roman"/>
          <w:sz w:val="24"/>
          <w:szCs w:val="24"/>
          <w:lang w:val="sr-Cyrl-BA"/>
        </w:rPr>
        <w:t xml:space="preserve">прописује документе којима се доказује испуњеност услова за </w:t>
      </w:r>
      <w:r w:rsidR="006736C4" w:rsidRPr="00F23862">
        <w:rPr>
          <w:rFonts w:ascii="Times New Roman" w:eastAsia="Times New Roman" w:hAnsi="Times New Roman" w:cs="Times New Roman"/>
          <w:sz w:val="24"/>
          <w:szCs w:val="24"/>
          <w:lang w:val="sr-Cyrl-BA"/>
        </w:rPr>
        <w:t>добијање</w:t>
      </w:r>
      <w:r w:rsidR="00C124CF" w:rsidRPr="00F23862">
        <w:rPr>
          <w:rFonts w:ascii="Times New Roman" w:eastAsia="Times New Roman" w:hAnsi="Times New Roman" w:cs="Times New Roman"/>
          <w:sz w:val="24"/>
          <w:szCs w:val="24"/>
          <w:lang w:val="sr-Cyrl-BA"/>
        </w:rPr>
        <w:t xml:space="preserve"> дозволе</w:t>
      </w:r>
      <w:r w:rsidR="00791307" w:rsidRPr="00F23862">
        <w:rPr>
          <w:rFonts w:ascii="Times New Roman" w:eastAsia="Times New Roman" w:hAnsi="Times New Roman" w:cs="Times New Roman"/>
          <w:sz w:val="24"/>
          <w:szCs w:val="24"/>
          <w:lang w:val="sr-Cyrl-BA"/>
        </w:rPr>
        <w:t xml:space="preserve">, односно </w:t>
      </w:r>
      <w:r w:rsidR="00097A49" w:rsidRPr="00F23862">
        <w:rPr>
          <w:rFonts w:ascii="Times New Roman" w:eastAsia="Times New Roman" w:hAnsi="Times New Roman" w:cs="Times New Roman"/>
          <w:sz w:val="24"/>
          <w:szCs w:val="24"/>
          <w:lang w:val="sr-Cyrl-BA"/>
        </w:rPr>
        <w:t>овлашћења</w:t>
      </w:r>
      <w:r w:rsidR="00C124CF" w:rsidRPr="00F23862">
        <w:rPr>
          <w:rFonts w:ascii="Times New Roman" w:eastAsia="Times New Roman" w:hAnsi="Times New Roman" w:cs="Times New Roman"/>
          <w:sz w:val="24"/>
          <w:szCs w:val="24"/>
          <w:lang w:val="sr-Cyrl-BA"/>
        </w:rPr>
        <w:t xml:space="preserve"> за </w:t>
      </w:r>
      <w:r w:rsidR="00791307" w:rsidRPr="00F23862">
        <w:rPr>
          <w:rFonts w:ascii="Times New Roman" w:eastAsia="Times New Roman" w:hAnsi="Times New Roman" w:cs="Times New Roman"/>
          <w:sz w:val="24"/>
          <w:szCs w:val="24"/>
          <w:lang w:val="sr-Cyrl-BA"/>
        </w:rPr>
        <w:t>обављање дјелатности</w:t>
      </w:r>
      <w:r w:rsidR="00097A49" w:rsidRPr="00F23862">
        <w:rPr>
          <w:rFonts w:ascii="Times New Roman" w:eastAsia="Times New Roman" w:hAnsi="Times New Roman" w:cs="Times New Roman"/>
          <w:sz w:val="24"/>
          <w:szCs w:val="24"/>
          <w:lang w:val="sr-Cyrl-BA"/>
        </w:rPr>
        <w:t>, односно послова</w:t>
      </w:r>
      <w:r w:rsidR="00791307" w:rsidRPr="00F23862">
        <w:rPr>
          <w:rFonts w:ascii="Times New Roman" w:eastAsia="Times New Roman" w:hAnsi="Times New Roman" w:cs="Times New Roman"/>
          <w:sz w:val="24"/>
          <w:szCs w:val="24"/>
          <w:lang w:val="sr-Cyrl-BA"/>
        </w:rPr>
        <w:t xml:space="preserve"> заступања</w:t>
      </w:r>
      <w:r w:rsidRPr="00F23862">
        <w:rPr>
          <w:rFonts w:ascii="Times New Roman" w:eastAsia="Times New Roman" w:hAnsi="Times New Roman" w:cs="Times New Roman"/>
          <w:sz w:val="24"/>
          <w:szCs w:val="24"/>
          <w:lang w:val="sr-Cyrl-BA"/>
        </w:rPr>
        <w:t xml:space="preserve"> </w:t>
      </w:r>
      <w:r w:rsidR="00791307" w:rsidRPr="00F23862">
        <w:rPr>
          <w:rFonts w:ascii="Times New Roman" w:eastAsia="Times New Roman" w:hAnsi="Times New Roman" w:cs="Times New Roman"/>
          <w:sz w:val="24"/>
          <w:szCs w:val="24"/>
          <w:lang w:val="sr-Cyrl-BA"/>
        </w:rPr>
        <w:t>у добровољном пензијском осигурању</w:t>
      </w:r>
      <w:r w:rsidR="00C124CF" w:rsidRPr="00F23862">
        <w:rPr>
          <w:rFonts w:ascii="Times New Roman" w:eastAsia="Times New Roman" w:hAnsi="Times New Roman" w:cs="Times New Roman"/>
          <w:sz w:val="24"/>
          <w:szCs w:val="24"/>
          <w:lang w:val="sr-Cyrl-BA"/>
        </w:rPr>
        <w:t>, као и</w:t>
      </w:r>
      <w:r w:rsidR="00365D64" w:rsidRPr="00F23862">
        <w:rPr>
          <w:rFonts w:ascii="Times New Roman" w:eastAsia="Times New Roman" w:hAnsi="Times New Roman" w:cs="Times New Roman"/>
          <w:sz w:val="24"/>
          <w:szCs w:val="24"/>
          <w:lang w:val="sr-Cyrl-BA"/>
        </w:rPr>
        <w:t xml:space="preserve"> поступак </w:t>
      </w:r>
      <w:r w:rsidR="00C124CF" w:rsidRPr="00F23862">
        <w:rPr>
          <w:rFonts w:ascii="Times New Roman" w:eastAsia="Times New Roman" w:hAnsi="Times New Roman" w:cs="Times New Roman"/>
          <w:sz w:val="24"/>
          <w:szCs w:val="24"/>
          <w:lang w:val="sr-Cyrl-BA"/>
        </w:rPr>
        <w:t xml:space="preserve">за </w:t>
      </w:r>
      <w:r w:rsidR="00365D64" w:rsidRPr="00F23862">
        <w:rPr>
          <w:rFonts w:ascii="Times New Roman" w:eastAsia="Times New Roman" w:hAnsi="Times New Roman" w:cs="Times New Roman"/>
          <w:sz w:val="24"/>
          <w:szCs w:val="24"/>
          <w:lang w:val="sr-Cyrl-BA"/>
        </w:rPr>
        <w:t>издавањ</w:t>
      </w:r>
      <w:r w:rsidR="00097A49" w:rsidRPr="00F23862">
        <w:rPr>
          <w:rFonts w:ascii="Times New Roman" w:eastAsia="Times New Roman" w:hAnsi="Times New Roman" w:cs="Times New Roman"/>
          <w:sz w:val="24"/>
          <w:szCs w:val="24"/>
          <w:lang w:val="sr-Cyrl-BA"/>
        </w:rPr>
        <w:t>е</w:t>
      </w:r>
      <w:r w:rsidR="00365D64" w:rsidRPr="00F23862">
        <w:rPr>
          <w:rFonts w:ascii="Times New Roman" w:eastAsia="Times New Roman" w:hAnsi="Times New Roman" w:cs="Times New Roman"/>
          <w:sz w:val="24"/>
          <w:szCs w:val="24"/>
          <w:lang w:val="sr-Cyrl-BA"/>
        </w:rPr>
        <w:t xml:space="preserve"> дозвол</w:t>
      </w:r>
      <w:r w:rsidR="00C124CF" w:rsidRPr="00F23862">
        <w:rPr>
          <w:rFonts w:ascii="Times New Roman" w:eastAsia="Times New Roman" w:hAnsi="Times New Roman" w:cs="Times New Roman"/>
          <w:sz w:val="24"/>
          <w:szCs w:val="24"/>
          <w:lang w:val="sr-Cyrl-BA"/>
        </w:rPr>
        <w:t>е</w:t>
      </w:r>
      <w:r w:rsidR="00FC32D2" w:rsidRPr="00F23862">
        <w:rPr>
          <w:rFonts w:ascii="Times New Roman" w:eastAsia="Times New Roman" w:hAnsi="Times New Roman" w:cs="Times New Roman"/>
          <w:sz w:val="24"/>
          <w:szCs w:val="24"/>
          <w:lang w:val="sr-Cyrl-BA"/>
        </w:rPr>
        <w:t xml:space="preserve"> заступнику</w:t>
      </w:r>
      <w:r w:rsidR="00097A49" w:rsidRPr="00F23862">
        <w:rPr>
          <w:rFonts w:ascii="Times New Roman" w:eastAsia="Times New Roman" w:hAnsi="Times New Roman" w:cs="Times New Roman"/>
          <w:sz w:val="24"/>
          <w:szCs w:val="24"/>
          <w:lang w:val="sr-Cyrl-BA"/>
        </w:rPr>
        <w:t>, односно овлашћења</w:t>
      </w:r>
      <w:r w:rsidR="00365D64" w:rsidRPr="00F23862">
        <w:rPr>
          <w:rFonts w:ascii="Times New Roman" w:eastAsia="Times New Roman" w:hAnsi="Times New Roman" w:cs="Times New Roman"/>
          <w:sz w:val="24"/>
          <w:szCs w:val="24"/>
          <w:lang w:val="sr-Cyrl-BA"/>
        </w:rPr>
        <w:t xml:space="preserve"> </w:t>
      </w:r>
      <w:r w:rsidR="00FC32D2" w:rsidRPr="00F23862">
        <w:rPr>
          <w:rFonts w:ascii="Times New Roman" w:eastAsia="Times New Roman" w:hAnsi="Times New Roman" w:cs="Times New Roman"/>
          <w:sz w:val="24"/>
          <w:szCs w:val="24"/>
          <w:lang w:val="sr-Cyrl-BA"/>
        </w:rPr>
        <w:t>физичком лицу за заступање у добровољном пензијском осигурању</w:t>
      </w:r>
      <w:r w:rsidR="00097A49" w:rsidRPr="00F23862">
        <w:rPr>
          <w:rFonts w:ascii="Times New Roman" w:eastAsia="Times New Roman" w:hAnsi="Times New Roman" w:cs="Times New Roman"/>
          <w:sz w:val="24"/>
          <w:szCs w:val="24"/>
          <w:lang w:val="sr-Cyrl-BA"/>
        </w:rPr>
        <w:t xml:space="preserve">, </w:t>
      </w:r>
      <w:r w:rsidR="00145423" w:rsidRPr="00F23862">
        <w:rPr>
          <w:rFonts w:ascii="Times New Roman" w:eastAsia="Times New Roman" w:hAnsi="Times New Roman" w:cs="Times New Roman"/>
          <w:sz w:val="24"/>
          <w:szCs w:val="24"/>
          <w:lang w:val="sr-Cyrl-BA"/>
        </w:rPr>
        <w:t>те</w:t>
      </w:r>
      <w:r w:rsidR="00097A49" w:rsidRPr="00F23862">
        <w:rPr>
          <w:rFonts w:ascii="Times New Roman" w:eastAsia="Times New Roman" w:hAnsi="Times New Roman" w:cs="Times New Roman"/>
          <w:sz w:val="24"/>
          <w:szCs w:val="24"/>
          <w:lang w:val="sr-Cyrl-BA"/>
        </w:rPr>
        <w:t xml:space="preserve"> упис у регистре</w:t>
      </w:r>
      <w:r w:rsidR="00365D64" w:rsidRPr="00F23862">
        <w:rPr>
          <w:rFonts w:ascii="Times New Roman" w:eastAsia="Times New Roman" w:hAnsi="Times New Roman" w:cs="Times New Roman"/>
          <w:sz w:val="24"/>
          <w:szCs w:val="24"/>
          <w:lang w:val="sr-Cyrl-BA"/>
        </w:rPr>
        <w:t xml:space="preserve"> Агенције.</w:t>
      </w:r>
      <w:r w:rsidR="002C2A2A" w:rsidRPr="00F23862">
        <w:rPr>
          <w:rFonts w:ascii="Times New Roman" w:eastAsia="Times New Roman" w:hAnsi="Times New Roman" w:cs="Times New Roman"/>
          <w:sz w:val="24"/>
          <w:szCs w:val="24"/>
          <w:lang w:val="sr-Cyrl-BA"/>
        </w:rPr>
        <w:t>“</w:t>
      </w:r>
    </w:p>
    <w:p w:rsidR="007276EA" w:rsidRPr="00F23862" w:rsidRDefault="007276EA" w:rsidP="0008429E">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7276EA" w:rsidRPr="00F23862"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Члан 19</w:t>
      </w:r>
      <w:r w:rsidR="007276EA" w:rsidRPr="00F23862">
        <w:rPr>
          <w:rFonts w:ascii="Times New Roman" w:eastAsia="Times New Roman" w:hAnsi="Times New Roman" w:cs="Times New Roman"/>
          <w:sz w:val="24"/>
          <w:szCs w:val="24"/>
          <w:lang w:val="sr-Cyrl-BA"/>
        </w:rPr>
        <w:t>.</w:t>
      </w:r>
    </w:p>
    <w:p w:rsidR="00877C5D" w:rsidRPr="00F23862" w:rsidRDefault="00877C5D" w:rsidP="0008429E">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7276EA" w:rsidRPr="00F23862" w:rsidRDefault="00877C5D" w:rsidP="0008429E">
      <w:pPr>
        <w:spacing w:after="0" w:line="240" w:lineRule="auto"/>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ab/>
      </w:r>
      <w:r w:rsidR="007276EA" w:rsidRPr="00F23862">
        <w:rPr>
          <w:rFonts w:ascii="Times New Roman" w:eastAsia="Times New Roman" w:hAnsi="Times New Roman" w:cs="Times New Roman"/>
          <w:sz w:val="24"/>
          <w:szCs w:val="24"/>
          <w:lang w:val="sr-Cyrl-BA"/>
        </w:rPr>
        <w:t>У члану 60. у ставу 1. послије ријечи: „годину“ додају се запета и ријечи: „у складу са уговором“, а послије ријечи: „достави“ додају се ријечи: „или учини доступним“.</w:t>
      </w:r>
    </w:p>
    <w:p w:rsidR="007276EA" w:rsidRPr="00F23862" w:rsidRDefault="007276EA" w:rsidP="0008429E">
      <w:pPr>
        <w:tabs>
          <w:tab w:val="left" w:pos="1080"/>
          <w:tab w:val="num" w:pos="4740"/>
        </w:tabs>
        <w:spacing w:after="0" w:line="240" w:lineRule="auto"/>
        <w:jc w:val="both"/>
        <w:rPr>
          <w:rFonts w:ascii="Times New Roman" w:eastAsia="Times New Roman" w:hAnsi="Times New Roman" w:cs="Times New Roman"/>
          <w:sz w:val="24"/>
          <w:szCs w:val="24"/>
          <w:lang w:val="sr-Cyrl-BA"/>
        </w:rPr>
      </w:pPr>
    </w:p>
    <w:p w:rsidR="007B38D9" w:rsidRPr="00F23862" w:rsidRDefault="005F475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Члан 20</w:t>
      </w:r>
      <w:r w:rsidR="007B38D9" w:rsidRPr="00F23862">
        <w:rPr>
          <w:rFonts w:ascii="Times New Roman" w:eastAsia="Times New Roman" w:hAnsi="Times New Roman" w:cs="Times New Roman"/>
          <w:sz w:val="24"/>
          <w:szCs w:val="24"/>
          <w:lang w:val="sr-Cyrl-BA"/>
        </w:rPr>
        <w:t>.</w:t>
      </w:r>
    </w:p>
    <w:p w:rsidR="00FC32D2" w:rsidRPr="00F23862" w:rsidRDefault="00FC32D2" w:rsidP="0008429E">
      <w:pPr>
        <w:tabs>
          <w:tab w:val="left" w:pos="1080"/>
          <w:tab w:val="num" w:pos="4740"/>
        </w:tabs>
        <w:spacing w:after="0" w:line="240" w:lineRule="auto"/>
        <w:jc w:val="center"/>
        <w:rPr>
          <w:rFonts w:ascii="Times New Roman" w:eastAsia="Times New Roman" w:hAnsi="Times New Roman" w:cs="Times New Roman"/>
          <w:sz w:val="24"/>
          <w:szCs w:val="24"/>
          <w:lang w:val="sr-Cyrl-BA"/>
        </w:rPr>
      </w:pPr>
    </w:p>
    <w:p w:rsidR="007B38D9" w:rsidRPr="00F23862" w:rsidRDefault="002C2A2A" w:rsidP="0008429E">
      <w:pPr>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Послије члана 89. додај</w:t>
      </w:r>
      <w:r w:rsidR="0008429E" w:rsidRPr="00F23862">
        <w:rPr>
          <w:rFonts w:ascii="Times New Roman" w:eastAsia="Times New Roman" w:hAnsi="Times New Roman" w:cs="Times New Roman"/>
          <w:sz w:val="24"/>
          <w:szCs w:val="24"/>
          <w:lang w:val="sr-Cyrl-BA"/>
        </w:rPr>
        <w:t>е</w:t>
      </w:r>
      <w:r w:rsidR="007B38D9" w:rsidRPr="00F23862">
        <w:rPr>
          <w:rFonts w:ascii="Times New Roman" w:eastAsia="Times New Roman" w:hAnsi="Times New Roman" w:cs="Times New Roman"/>
          <w:sz w:val="24"/>
          <w:szCs w:val="24"/>
          <w:lang w:val="sr-Cyrl-BA"/>
        </w:rPr>
        <w:t xml:space="preserve"> се </w:t>
      </w:r>
      <w:r w:rsidRPr="00F23862">
        <w:rPr>
          <w:rFonts w:ascii="Times New Roman" w:eastAsia="Times New Roman" w:hAnsi="Times New Roman" w:cs="Times New Roman"/>
          <w:sz w:val="24"/>
          <w:szCs w:val="24"/>
          <w:lang w:val="sr-Cyrl-BA"/>
        </w:rPr>
        <w:t xml:space="preserve">назив члана и </w:t>
      </w:r>
      <w:r w:rsidR="007B38D9" w:rsidRPr="00F23862">
        <w:rPr>
          <w:rFonts w:ascii="Times New Roman" w:eastAsia="Times New Roman" w:hAnsi="Times New Roman" w:cs="Times New Roman"/>
          <w:sz w:val="24"/>
          <w:szCs w:val="24"/>
          <w:lang w:val="sr-Cyrl-BA"/>
        </w:rPr>
        <w:t>нови члан 89а</w:t>
      </w:r>
      <w:r w:rsidR="00877C5D" w:rsidRPr="00F23862">
        <w:rPr>
          <w:rFonts w:ascii="Times New Roman" w:eastAsia="Times New Roman" w:hAnsi="Times New Roman" w:cs="Times New Roman"/>
          <w:sz w:val="24"/>
          <w:szCs w:val="24"/>
          <w:lang w:val="sr-Cyrl-BA"/>
        </w:rPr>
        <w:t>,</w:t>
      </w:r>
      <w:r w:rsidR="007B38D9" w:rsidRPr="00F23862">
        <w:rPr>
          <w:rFonts w:ascii="Times New Roman" w:eastAsia="Times New Roman" w:hAnsi="Times New Roman" w:cs="Times New Roman"/>
          <w:sz w:val="24"/>
          <w:szCs w:val="24"/>
          <w:lang w:val="sr-Cyrl-BA"/>
        </w:rPr>
        <w:t xml:space="preserve"> који глас</w:t>
      </w:r>
      <w:r w:rsidR="0008429E" w:rsidRPr="00F23862">
        <w:rPr>
          <w:rFonts w:ascii="Times New Roman" w:eastAsia="Times New Roman" w:hAnsi="Times New Roman" w:cs="Times New Roman"/>
          <w:sz w:val="24"/>
          <w:szCs w:val="24"/>
          <w:lang w:val="sr-Cyrl-BA"/>
        </w:rPr>
        <w:t>и</w:t>
      </w:r>
      <w:r w:rsidR="007B38D9" w:rsidRPr="00F23862">
        <w:rPr>
          <w:rFonts w:ascii="Times New Roman" w:eastAsia="Times New Roman" w:hAnsi="Times New Roman" w:cs="Times New Roman"/>
          <w:sz w:val="24"/>
          <w:szCs w:val="24"/>
          <w:lang w:val="sr-Cyrl-BA"/>
        </w:rPr>
        <w:t>:</w:t>
      </w:r>
    </w:p>
    <w:p w:rsidR="00877C5D" w:rsidRPr="00F23862" w:rsidRDefault="00877C5D" w:rsidP="0008429E">
      <w:pPr>
        <w:spacing w:after="0" w:line="240" w:lineRule="auto"/>
        <w:ind w:firstLine="720"/>
        <w:jc w:val="both"/>
        <w:rPr>
          <w:rFonts w:ascii="Times New Roman" w:eastAsia="Times New Roman" w:hAnsi="Times New Roman" w:cs="Times New Roman"/>
          <w:sz w:val="24"/>
          <w:szCs w:val="24"/>
          <w:lang w:val="sr-Cyrl-BA"/>
        </w:rPr>
      </w:pPr>
    </w:p>
    <w:p w:rsidR="007B38D9" w:rsidRPr="00F23862" w:rsidRDefault="007B38D9" w:rsidP="0008429E">
      <w:pPr>
        <w:spacing w:after="0" w:line="240" w:lineRule="auto"/>
        <w:jc w:val="center"/>
        <w:rPr>
          <w:rFonts w:ascii="Times New Roman" w:hAnsi="Times New Roman" w:cs="Times New Roman"/>
          <w:bCs/>
          <w:sz w:val="24"/>
          <w:szCs w:val="24"/>
          <w:lang w:val="sr-Cyrl-BA"/>
        </w:rPr>
      </w:pPr>
      <w:r w:rsidRPr="00F23862">
        <w:rPr>
          <w:rFonts w:ascii="Times New Roman" w:eastAsia="Times New Roman" w:hAnsi="Times New Roman" w:cs="Times New Roman"/>
          <w:sz w:val="24"/>
          <w:szCs w:val="24"/>
          <w:lang w:val="sr-Cyrl-BA"/>
        </w:rPr>
        <w:t>„</w:t>
      </w:r>
      <w:r w:rsidR="002C2A2A" w:rsidRPr="00F23862">
        <w:rPr>
          <w:rFonts w:ascii="Times New Roman" w:hAnsi="Times New Roman" w:cs="Times New Roman"/>
          <w:bCs/>
          <w:sz w:val="24"/>
          <w:szCs w:val="24"/>
          <w:lang w:val="sr-Cyrl-BA"/>
        </w:rPr>
        <w:t>Спречавање прања новца и</w:t>
      </w:r>
      <w:r w:rsidRPr="00F23862">
        <w:rPr>
          <w:rFonts w:ascii="Times New Roman" w:hAnsi="Times New Roman" w:cs="Times New Roman"/>
          <w:bCs/>
          <w:sz w:val="24"/>
          <w:szCs w:val="24"/>
          <w:lang w:val="sr-Cyrl-BA"/>
        </w:rPr>
        <w:t xml:space="preserve"> финансирања терористичких активности </w:t>
      </w:r>
    </w:p>
    <w:p w:rsidR="007B38D9" w:rsidRPr="00F23862" w:rsidRDefault="007B38D9" w:rsidP="0008429E">
      <w:pPr>
        <w:spacing w:after="0" w:line="240" w:lineRule="auto"/>
        <w:jc w:val="center"/>
        <w:rPr>
          <w:rFonts w:ascii="Times New Roman" w:hAnsi="Times New Roman" w:cs="Times New Roman"/>
          <w:bCs/>
          <w:sz w:val="24"/>
          <w:szCs w:val="24"/>
          <w:lang w:val="sr-Cyrl-BA"/>
        </w:rPr>
      </w:pPr>
      <w:r w:rsidRPr="00F23862">
        <w:rPr>
          <w:rFonts w:ascii="Times New Roman" w:hAnsi="Times New Roman" w:cs="Times New Roman"/>
          <w:bCs/>
          <w:sz w:val="24"/>
          <w:szCs w:val="24"/>
          <w:lang w:val="sr-Cyrl-BA"/>
        </w:rPr>
        <w:t>Члан 89а.</w:t>
      </w:r>
    </w:p>
    <w:p w:rsidR="00FC32D2" w:rsidRPr="00F23862" w:rsidRDefault="00FC32D2" w:rsidP="0008429E">
      <w:pPr>
        <w:spacing w:after="0" w:line="240" w:lineRule="auto"/>
        <w:jc w:val="center"/>
        <w:rPr>
          <w:rFonts w:ascii="Times New Roman" w:hAnsi="Times New Roman" w:cs="Times New Roman"/>
          <w:bCs/>
          <w:sz w:val="24"/>
          <w:szCs w:val="24"/>
          <w:lang w:val="sr-Cyrl-BA"/>
        </w:rPr>
      </w:pPr>
    </w:p>
    <w:p w:rsidR="007B38D9" w:rsidRPr="00F23862" w:rsidRDefault="007B38D9" w:rsidP="0008429E">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(1) На друштво за управљање добровољним пензијским фондом примјењују се одредбе прописа којим се уређуј</w:t>
      </w:r>
      <w:r w:rsidR="00BC3036" w:rsidRPr="00F23862">
        <w:rPr>
          <w:rFonts w:ascii="Times New Roman" w:eastAsia="Times New Roman" w:hAnsi="Times New Roman" w:cs="Times New Roman"/>
          <w:sz w:val="24"/>
          <w:szCs w:val="24"/>
          <w:lang w:val="sr-Cyrl-BA"/>
        </w:rPr>
        <w:t>у</w:t>
      </w:r>
      <w:r w:rsidRPr="00F23862">
        <w:rPr>
          <w:rFonts w:ascii="Times New Roman" w:eastAsia="Times New Roman" w:hAnsi="Times New Roman" w:cs="Times New Roman"/>
          <w:sz w:val="24"/>
          <w:szCs w:val="24"/>
          <w:lang w:val="sr-Cyrl-BA"/>
        </w:rPr>
        <w:t xml:space="preserve"> спречавање прања новца, финансирања терористичких активности и шир</w:t>
      </w:r>
      <w:r w:rsidR="00BC3036" w:rsidRPr="00F23862">
        <w:rPr>
          <w:rFonts w:ascii="Times New Roman" w:eastAsia="Times New Roman" w:hAnsi="Times New Roman" w:cs="Times New Roman"/>
          <w:sz w:val="24"/>
          <w:szCs w:val="24"/>
          <w:lang w:val="sr-Cyrl-BA"/>
        </w:rPr>
        <w:t>ења оружја за масовно уништење.</w:t>
      </w:r>
    </w:p>
    <w:p w:rsidR="007B38D9" w:rsidRPr="00F23862" w:rsidRDefault="007B38D9" w:rsidP="0008429E">
      <w:pPr>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F23862">
        <w:rPr>
          <w:rFonts w:ascii="Times New Roman" w:eastAsia="Times New Roman" w:hAnsi="Times New Roman" w:cs="Times New Roman"/>
          <w:sz w:val="24"/>
          <w:szCs w:val="24"/>
          <w:lang w:val="sr-Cyrl-BA"/>
        </w:rPr>
        <w:t>(2) Ако друштво за управљање добровољним пензијским фондом у свом пословању не извршава обавезе и задатке или ако не предузима мјере и радње дефинисане прописима који уређуј</w:t>
      </w:r>
      <w:r w:rsidR="00BC3036" w:rsidRPr="00F23862">
        <w:rPr>
          <w:rFonts w:ascii="Times New Roman" w:eastAsia="Times New Roman" w:hAnsi="Times New Roman" w:cs="Times New Roman"/>
          <w:sz w:val="24"/>
          <w:szCs w:val="24"/>
          <w:lang w:val="sr-Cyrl-BA"/>
        </w:rPr>
        <w:t>у</w:t>
      </w:r>
      <w:r w:rsidRPr="00F23862">
        <w:rPr>
          <w:rFonts w:ascii="Times New Roman" w:eastAsia="Times New Roman" w:hAnsi="Times New Roman" w:cs="Times New Roman"/>
          <w:sz w:val="24"/>
          <w:szCs w:val="24"/>
          <w:lang w:val="sr-Cyrl-BA"/>
        </w:rPr>
        <w:t xml:space="preserve"> спречавање прања новца и финансирања терористичких активности, Агенција предузима мјере, издаје прекршајне налоге или покреће прекршајни пост</w:t>
      </w:r>
      <w:r w:rsidR="00BC3036" w:rsidRPr="00F23862">
        <w:rPr>
          <w:rFonts w:ascii="Times New Roman" w:eastAsia="Times New Roman" w:hAnsi="Times New Roman" w:cs="Times New Roman"/>
          <w:sz w:val="24"/>
          <w:szCs w:val="24"/>
          <w:lang w:val="sr-Cyrl-BA"/>
        </w:rPr>
        <w:t>упак у складу са тим прописима.</w:t>
      </w:r>
    </w:p>
    <w:p w:rsidR="007B38D9" w:rsidRPr="00F23862" w:rsidRDefault="007B38D9"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(3) Агенција може одузети дозволу за рад друштву за упр</w:t>
      </w:r>
      <w:r w:rsidR="00BC3036" w:rsidRPr="00F23862">
        <w:rPr>
          <w:rFonts w:ascii="Times New Roman" w:hAnsi="Times New Roman" w:cs="Times New Roman"/>
          <w:sz w:val="24"/>
          <w:szCs w:val="24"/>
          <w:lang w:val="sr-Cyrl-BA"/>
        </w:rPr>
        <w:t>а</w:t>
      </w:r>
      <w:r w:rsidRPr="00F23862">
        <w:rPr>
          <w:rFonts w:ascii="Times New Roman" w:hAnsi="Times New Roman" w:cs="Times New Roman"/>
          <w:sz w:val="24"/>
          <w:szCs w:val="24"/>
          <w:lang w:val="sr-Cyrl-BA"/>
        </w:rPr>
        <w:t>вљање добровољним пензијским фондом које је правоснажно проглашено кривим за кривично дјело прање новца, финансирање терористичких активности и ширење оружја за масовно уништење</w:t>
      </w:r>
      <w:r w:rsidR="00BC3036" w:rsidRPr="00F23862">
        <w:rPr>
          <w:rFonts w:ascii="Times New Roman" w:hAnsi="Times New Roman" w:cs="Times New Roman"/>
          <w:sz w:val="24"/>
          <w:szCs w:val="24"/>
          <w:lang w:val="sr-Cyrl-BA"/>
        </w:rPr>
        <w:t>,</w:t>
      </w:r>
      <w:r w:rsidRPr="00F23862">
        <w:rPr>
          <w:rFonts w:ascii="Times New Roman" w:hAnsi="Times New Roman" w:cs="Times New Roman"/>
          <w:sz w:val="24"/>
          <w:szCs w:val="24"/>
          <w:lang w:val="sr-Cyrl-BA"/>
        </w:rPr>
        <w:t xml:space="preserve"> или проглашено кривим због тежег кршења одредаба закона којим се уређује спречавање прања новца и финансирања терористичких активности.“</w:t>
      </w:r>
    </w:p>
    <w:p w:rsidR="007B38D9" w:rsidRPr="00F23862" w:rsidRDefault="007B38D9" w:rsidP="0008429E">
      <w:pPr>
        <w:spacing w:after="0" w:line="240" w:lineRule="auto"/>
        <w:jc w:val="both"/>
        <w:rPr>
          <w:rFonts w:ascii="Times New Roman" w:hAnsi="Times New Roman" w:cs="Times New Roman"/>
          <w:sz w:val="24"/>
          <w:szCs w:val="24"/>
          <w:lang w:val="sr-Cyrl-BA"/>
        </w:rPr>
      </w:pPr>
    </w:p>
    <w:p w:rsidR="007B38D9" w:rsidRPr="00F23862" w:rsidRDefault="005F4752" w:rsidP="0008429E">
      <w:pPr>
        <w:spacing w:after="0" w:line="240" w:lineRule="auto"/>
        <w:jc w:val="center"/>
        <w:rPr>
          <w:rFonts w:ascii="Times New Roman" w:hAnsi="Times New Roman" w:cs="Times New Roman"/>
          <w:sz w:val="24"/>
          <w:szCs w:val="24"/>
          <w:lang w:val="sr-Cyrl-BA"/>
        </w:rPr>
      </w:pPr>
      <w:r w:rsidRPr="00F23862">
        <w:rPr>
          <w:rFonts w:ascii="Times New Roman" w:hAnsi="Times New Roman" w:cs="Times New Roman"/>
          <w:sz w:val="24"/>
          <w:szCs w:val="24"/>
          <w:lang w:val="sr-Cyrl-BA"/>
        </w:rPr>
        <w:t>Члан 21</w:t>
      </w:r>
      <w:r w:rsidR="007B38D9" w:rsidRPr="00F23862">
        <w:rPr>
          <w:rFonts w:ascii="Times New Roman" w:hAnsi="Times New Roman" w:cs="Times New Roman"/>
          <w:sz w:val="24"/>
          <w:szCs w:val="24"/>
          <w:lang w:val="sr-Cyrl-BA"/>
        </w:rPr>
        <w:t>.</w:t>
      </w:r>
    </w:p>
    <w:p w:rsidR="007B38D9" w:rsidRPr="00F23862" w:rsidRDefault="007B38D9" w:rsidP="0008429E">
      <w:pPr>
        <w:spacing w:after="0" w:line="240" w:lineRule="auto"/>
        <w:jc w:val="center"/>
        <w:rPr>
          <w:rFonts w:ascii="Times New Roman" w:hAnsi="Times New Roman" w:cs="Times New Roman"/>
          <w:sz w:val="24"/>
          <w:szCs w:val="24"/>
          <w:lang w:val="sr-Cyrl-BA"/>
        </w:rPr>
      </w:pPr>
    </w:p>
    <w:p w:rsidR="007B38D9" w:rsidRPr="00F23862" w:rsidRDefault="00ED1AAD"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У члану 96. у ставу 1. тачка б) мијења се и гласи:</w:t>
      </w:r>
    </w:p>
    <w:p w:rsidR="00ED1AAD" w:rsidRPr="00F23862" w:rsidRDefault="00ED1AAD"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„б) стекне квалификовано учешће у друштву за управљање супротно овом закону (члан 14. овог закона),“.</w:t>
      </w:r>
    </w:p>
    <w:p w:rsidR="00DC5F52" w:rsidRPr="00F23862" w:rsidRDefault="00DC5F52"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Тачка о) мијења се и гласи:</w:t>
      </w:r>
    </w:p>
    <w:p w:rsidR="00DC5F52" w:rsidRPr="00F23862" w:rsidRDefault="00DC5F52"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 xml:space="preserve">„о) ангажује заступника који нема дозволу Агенције за пружање услуга из члана 59. став </w:t>
      </w:r>
      <w:r w:rsidR="00D32093" w:rsidRPr="00F23862">
        <w:rPr>
          <w:rFonts w:ascii="Times New Roman" w:hAnsi="Times New Roman" w:cs="Times New Roman"/>
          <w:sz w:val="24"/>
          <w:szCs w:val="24"/>
          <w:lang w:val="sr-Cyrl-BA"/>
        </w:rPr>
        <w:t>2</w:t>
      </w:r>
      <w:r w:rsidRPr="00F23862">
        <w:rPr>
          <w:rFonts w:ascii="Times New Roman" w:hAnsi="Times New Roman" w:cs="Times New Roman"/>
          <w:sz w:val="24"/>
          <w:szCs w:val="24"/>
          <w:lang w:val="sr-Cyrl-BA"/>
        </w:rPr>
        <w:t>. овог закона</w:t>
      </w:r>
      <w:r w:rsidR="00BC3036" w:rsidRPr="00F23862">
        <w:rPr>
          <w:rFonts w:ascii="Times New Roman" w:hAnsi="Times New Roman" w:cs="Times New Roman"/>
          <w:sz w:val="24"/>
          <w:szCs w:val="24"/>
          <w:lang w:val="sr-Cyrl-BA"/>
        </w:rPr>
        <w:t>,</w:t>
      </w:r>
      <w:r w:rsidRPr="00F23862">
        <w:rPr>
          <w:rFonts w:ascii="Times New Roman" w:hAnsi="Times New Roman" w:cs="Times New Roman"/>
          <w:sz w:val="24"/>
          <w:szCs w:val="24"/>
          <w:lang w:val="sr-Cyrl-BA"/>
        </w:rPr>
        <w:t>“.</w:t>
      </w:r>
    </w:p>
    <w:p w:rsidR="00B107B2" w:rsidRPr="00F23862" w:rsidRDefault="00BC3036"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У тачки</w:t>
      </w:r>
      <w:r w:rsidR="00B107B2" w:rsidRPr="00F23862">
        <w:rPr>
          <w:rFonts w:ascii="Times New Roman" w:hAnsi="Times New Roman" w:cs="Times New Roman"/>
          <w:sz w:val="24"/>
          <w:szCs w:val="24"/>
          <w:lang w:val="sr-Cyrl-BA"/>
        </w:rPr>
        <w:t xml:space="preserve"> т)</w:t>
      </w:r>
      <w:r w:rsidRPr="00F23862">
        <w:rPr>
          <w:rFonts w:ascii="Times New Roman" w:hAnsi="Times New Roman" w:cs="Times New Roman"/>
          <w:sz w:val="24"/>
          <w:szCs w:val="24"/>
          <w:lang w:val="sr-Cyrl-BA"/>
        </w:rPr>
        <w:t xml:space="preserve"> послије ријечи:</w:t>
      </w:r>
      <w:r w:rsidR="00B107B2" w:rsidRPr="00F23862">
        <w:rPr>
          <w:rFonts w:ascii="Times New Roman" w:hAnsi="Times New Roman" w:cs="Times New Roman"/>
          <w:sz w:val="24"/>
          <w:szCs w:val="24"/>
          <w:lang w:val="sr-Cyrl-BA"/>
        </w:rPr>
        <w:t xml:space="preserve"> </w:t>
      </w:r>
      <w:r w:rsidRPr="00F23862">
        <w:rPr>
          <w:rFonts w:ascii="Times New Roman" w:hAnsi="Times New Roman" w:cs="Times New Roman"/>
          <w:sz w:val="24"/>
          <w:szCs w:val="24"/>
          <w:lang w:val="sr-Cyrl-BA"/>
        </w:rPr>
        <w:t xml:space="preserve">„овог закона)“ </w:t>
      </w:r>
      <w:r w:rsidR="00B107B2" w:rsidRPr="00F23862">
        <w:rPr>
          <w:rFonts w:ascii="Times New Roman" w:hAnsi="Times New Roman" w:cs="Times New Roman"/>
          <w:sz w:val="24"/>
          <w:szCs w:val="24"/>
          <w:lang w:val="sr-Cyrl-BA"/>
        </w:rPr>
        <w:t>додаје се запета, а ријеч: „и“ брише се.</w:t>
      </w:r>
    </w:p>
    <w:p w:rsidR="00B107B2" w:rsidRPr="00F23862" w:rsidRDefault="00676769"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У</w:t>
      </w:r>
      <w:r w:rsidR="00551077" w:rsidRPr="00F23862">
        <w:rPr>
          <w:rFonts w:ascii="Times New Roman" w:hAnsi="Times New Roman" w:cs="Times New Roman"/>
          <w:sz w:val="24"/>
          <w:szCs w:val="24"/>
          <w:lang w:val="sr-Cyrl-BA"/>
        </w:rPr>
        <w:t xml:space="preserve"> тачк</w:t>
      </w:r>
      <w:r w:rsidRPr="00F23862">
        <w:rPr>
          <w:rFonts w:ascii="Times New Roman" w:hAnsi="Times New Roman" w:cs="Times New Roman"/>
          <w:sz w:val="24"/>
          <w:szCs w:val="24"/>
          <w:lang w:val="sr-Cyrl-BA"/>
        </w:rPr>
        <w:t>и</w:t>
      </w:r>
      <w:r w:rsidR="00551077" w:rsidRPr="00F23862">
        <w:rPr>
          <w:rFonts w:ascii="Times New Roman" w:hAnsi="Times New Roman" w:cs="Times New Roman"/>
          <w:sz w:val="24"/>
          <w:szCs w:val="24"/>
          <w:lang w:val="sr-Cyrl-BA"/>
        </w:rPr>
        <w:t xml:space="preserve"> у) </w:t>
      </w:r>
      <w:r w:rsidRPr="00F23862">
        <w:rPr>
          <w:rFonts w:ascii="Times New Roman" w:hAnsi="Times New Roman" w:cs="Times New Roman"/>
          <w:sz w:val="24"/>
          <w:szCs w:val="24"/>
          <w:lang w:val="sr-Cyrl-BA"/>
        </w:rPr>
        <w:t xml:space="preserve">послије ријечи: „овог закона)“ </w:t>
      </w:r>
      <w:r w:rsidR="00551077" w:rsidRPr="00F23862">
        <w:rPr>
          <w:rFonts w:ascii="Times New Roman" w:hAnsi="Times New Roman" w:cs="Times New Roman"/>
          <w:sz w:val="24"/>
          <w:szCs w:val="24"/>
          <w:lang w:val="sr-Cyrl-BA"/>
        </w:rPr>
        <w:t xml:space="preserve">додају се запета и </w:t>
      </w:r>
      <w:r w:rsidR="00B107B2" w:rsidRPr="00F23862">
        <w:rPr>
          <w:rFonts w:ascii="Times New Roman" w:hAnsi="Times New Roman" w:cs="Times New Roman"/>
          <w:sz w:val="24"/>
          <w:szCs w:val="24"/>
          <w:lang w:val="sr-Cyrl-BA"/>
        </w:rPr>
        <w:t>нове т. ф) и х)</w:t>
      </w:r>
      <w:r w:rsidRPr="00F23862">
        <w:rPr>
          <w:rFonts w:ascii="Times New Roman" w:hAnsi="Times New Roman" w:cs="Times New Roman"/>
          <w:sz w:val="24"/>
          <w:szCs w:val="24"/>
          <w:lang w:val="sr-Cyrl-BA"/>
        </w:rPr>
        <w:t>,</w:t>
      </w:r>
      <w:r w:rsidR="00B107B2" w:rsidRPr="00F23862">
        <w:rPr>
          <w:rFonts w:ascii="Times New Roman" w:hAnsi="Times New Roman" w:cs="Times New Roman"/>
          <w:sz w:val="24"/>
          <w:szCs w:val="24"/>
          <w:lang w:val="sr-Cyrl-BA"/>
        </w:rPr>
        <w:t xml:space="preserve"> које гласе:</w:t>
      </w:r>
    </w:p>
    <w:p w:rsidR="00B107B2" w:rsidRPr="00F23862" w:rsidRDefault="00B107B2"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„ф) као стицалац квалификованог учешћа у друштву за управљање насљеђивањем, правним сљедбеништвом или другим стицањем независним од воље стицаоца поступа супротно члану 14в. ст. 2. и 3. овог закона,</w:t>
      </w:r>
    </w:p>
    <w:p w:rsidR="00061998" w:rsidRPr="00F23862" w:rsidRDefault="00B107B2"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х) Агенција том лицу одузме сагласност за стицање квалификованог учешћа из разлога прописаних у члану 14д.</w:t>
      </w:r>
      <w:r w:rsidR="00676769" w:rsidRPr="00F23862">
        <w:rPr>
          <w:rFonts w:ascii="Times New Roman" w:hAnsi="Times New Roman" w:cs="Times New Roman"/>
          <w:sz w:val="24"/>
          <w:szCs w:val="24"/>
          <w:lang w:val="sr-Cyrl-BA"/>
        </w:rPr>
        <w:t xml:space="preserve"> став 1. т. </w:t>
      </w:r>
      <w:r w:rsidR="00ED78C0" w:rsidRPr="00F23862">
        <w:rPr>
          <w:rFonts w:ascii="Times New Roman" w:hAnsi="Times New Roman" w:cs="Times New Roman"/>
          <w:sz w:val="24"/>
          <w:szCs w:val="24"/>
          <w:lang w:val="sr-Cyrl-BA"/>
        </w:rPr>
        <w:t>а) и б)</w:t>
      </w:r>
      <w:r w:rsidR="00676769" w:rsidRPr="00F23862">
        <w:rPr>
          <w:rFonts w:ascii="Times New Roman" w:hAnsi="Times New Roman" w:cs="Times New Roman"/>
          <w:sz w:val="24"/>
          <w:szCs w:val="24"/>
          <w:lang w:val="sr-Cyrl-BA"/>
        </w:rPr>
        <w:t xml:space="preserve"> овог закона</w:t>
      </w:r>
      <w:r w:rsidR="00877C5D" w:rsidRPr="00F23862">
        <w:rPr>
          <w:rFonts w:ascii="Times New Roman" w:hAnsi="Times New Roman" w:cs="Times New Roman"/>
          <w:sz w:val="24"/>
          <w:szCs w:val="24"/>
          <w:lang w:val="sr-Cyrl-BA"/>
        </w:rPr>
        <w:t>“</w:t>
      </w:r>
      <w:r w:rsidR="00676769" w:rsidRPr="00F23862">
        <w:rPr>
          <w:rFonts w:ascii="Times New Roman" w:hAnsi="Times New Roman" w:cs="Times New Roman"/>
          <w:sz w:val="24"/>
          <w:szCs w:val="24"/>
          <w:lang w:val="sr-Cyrl-BA"/>
        </w:rPr>
        <w:t>.</w:t>
      </w:r>
    </w:p>
    <w:p w:rsidR="00FC32D2" w:rsidRPr="00F23862" w:rsidRDefault="00FC32D2" w:rsidP="0008429E">
      <w:pPr>
        <w:spacing w:after="0" w:line="240" w:lineRule="auto"/>
        <w:jc w:val="both"/>
        <w:rPr>
          <w:rFonts w:ascii="Times New Roman" w:hAnsi="Times New Roman" w:cs="Times New Roman"/>
          <w:sz w:val="24"/>
          <w:szCs w:val="24"/>
          <w:lang w:val="sr-Cyrl-BA"/>
        </w:rPr>
      </w:pPr>
    </w:p>
    <w:p w:rsidR="00B256F8" w:rsidRPr="00F23862" w:rsidRDefault="00061998" w:rsidP="0008429E">
      <w:pPr>
        <w:spacing w:after="0" w:line="240" w:lineRule="auto"/>
        <w:jc w:val="center"/>
        <w:rPr>
          <w:rFonts w:ascii="Times New Roman" w:hAnsi="Times New Roman" w:cs="Times New Roman"/>
          <w:sz w:val="24"/>
          <w:szCs w:val="24"/>
          <w:lang w:val="sr-Cyrl-BA"/>
        </w:rPr>
      </w:pPr>
      <w:r w:rsidRPr="00F23862">
        <w:rPr>
          <w:rFonts w:ascii="Times New Roman" w:hAnsi="Times New Roman" w:cs="Times New Roman"/>
          <w:sz w:val="24"/>
          <w:szCs w:val="24"/>
          <w:lang w:val="sr-Cyrl-BA"/>
        </w:rPr>
        <w:t xml:space="preserve">Члан </w:t>
      </w:r>
      <w:r w:rsidR="005F4752" w:rsidRPr="00F23862">
        <w:rPr>
          <w:rFonts w:ascii="Times New Roman" w:hAnsi="Times New Roman" w:cs="Times New Roman"/>
          <w:sz w:val="24"/>
          <w:szCs w:val="24"/>
          <w:lang w:val="sr-Cyrl-BA"/>
        </w:rPr>
        <w:t>22</w:t>
      </w:r>
      <w:r w:rsidRPr="00F23862">
        <w:rPr>
          <w:rFonts w:ascii="Times New Roman" w:hAnsi="Times New Roman" w:cs="Times New Roman"/>
          <w:sz w:val="24"/>
          <w:szCs w:val="24"/>
          <w:lang w:val="sr-Cyrl-BA"/>
        </w:rPr>
        <w:t>.</w:t>
      </w:r>
    </w:p>
    <w:p w:rsidR="00B256F8" w:rsidRPr="00F23862" w:rsidRDefault="00B256F8" w:rsidP="0008429E">
      <w:pPr>
        <w:spacing w:after="0" w:line="240" w:lineRule="auto"/>
        <w:jc w:val="center"/>
        <w:rPr>
          <w:rFonts w:ascii="Times New Roman" w:hAnsi="Times New Roman" w:cs="Times New Roman"/>
          <w:sz w:val="24"/>
          <w:szCs w:val="24"/>
          <w:lang w:val="sr-Cyrl-BA"/>
        </w:rPr>
      </w:pPr>
    </w:p>
    <w:p w:rsidR="00B256F8" w:rsidRPr="00F23862" w:rsidRDefault="00B256F8"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Послије члана 98. додај</w:t>
      </w:r>
      <w:r w:rsidR="0083271D" w:rsidRPr="00F23862">
        <w:rPr>
          <w:rFonts w:ascii="Times New Roman" w:hAnsi="Times New Roman" w:cs="Times New Roman"/>
          <w:sz w:val="24"/>
          <w:szCs w:val="24"/>
          <w:lang w:val="sr-Cyrl-BA"/>
        </w:rPr>
        <w:t>у</w:t>
      </w:r>
      <w:r w:rsidRPr="00F23862">
        <w:rPr>
          <w:rFonts w:ascii="Times New Roman" w:hAnsi="Times New Roman" w:cs="Times New Roman"/>
          <w:sz w:val="24"/>
          <w:szCs w:val="24"/>
          <w:lang w:val="sr-Cyrl-BA"/>
        </w:rPr>
        <w:t xml:space="preserve"> се </w:t>
      </w:r>
      <w:r w:rsidR="006647F7" w:rsidRPr="00F23862">
        <w:rPr>
          <w:rFonts w:ascii="Times New Roman" w:hAnsi="Times New Roman" w:cs="Times New Roman"/>
          <w:sz w:val="24"/>
          <w:szCs w:val="24"/>
          <w:lang w:val="sr-Cyrl-BA"/>
        </w:rPr>
        <w:t xml:space="preserve">називи чланова и </w:t>
      </w:r>
      <w:r w:rsidR="00877C5D" w:rsidRPr="00F23862">
        <w:rPr>
          <w:rFonts w:ascii="Times New Roman" w:hAnsi="Times New Roman" w:cs="Times New Roman"/>
          <w:sz w:val="24"/>
          <w:szCs w:val="24"/>
          <w:lang w:val="sr-Cyrl-BA"/>
        </w:rPr>
        <w:t>нови чл.</w:t>
      </w:r>
      <w:r w:rsidRPr="00F23862">
        <w:rPr>
          <w:rFonts w:ascii="Times New Roman" w:hAnsi="Times New Roman" w:cs="Times New Roman"/>
          <w:sz w:val="24"/>
          <w:szCs w:val="24"/>
          <w:lang w:val="sr-Cyrl-BA"/>
        </w:rPr>
        <w:t xml:space="preserve"> 98а. </w:t>
      </w:r>
      <w:r w:rsidR="0083271D" w:rsidRPr="00F23862">
        <w:rPr>
          <w:rFonts w:ascii="Times New Roman" w:hAnsi="Times New Roman" w:cs="Times New Roman"/>
          <w:sz w:val="24"/>
          <w:szCs w:val="24"/>
          <w:lang w:val="sr-Cyrl-BA"/>
        </w:rPr>
        <w:t>и 98б</w:t>
      </w:r>
      <w:r w:rsidR="00877C5D" w:rsidRPr="00F23862">
        <w:rPr>
          <w:rFonts w:ascii="Times New Roman" w:hAnsi="Times New Roman" w:cs="Times New Roman"/>
          <w:sz w:val="24"/>
          <w:szCs w:val="24"/>
          <w:lang w:val="sr-Cyrl-BA"/>
        </w:rPr>
        <w:t>,</w:t>
      </w:r>
      <w:r w:rsidR="0083271D" w:rsidRPr="00F23862">
        <w:rPr>
          <w:rFonts w:ascii="Times New Roman" w:hAnsi="Times New Roman" w:cs="Times New Roman"/>
          <w:sz w:val="24"/>
          <w:szCs w:val="24"/>
          <w:lang w:val="sr-Cyrl-BA"/>
        </w:rPr>
        <w:t xml:space="preserve"> </w:t>
      </w:r>
      <w:r w:rsidR="00E22558" w:rsidRPr="00F23862">
        <w:rPr>
          <w:rFonts w:ascii="Times New Roman" w:hAnsi="Times New Roman" w:cs="Times New Roman"/>
          <w:sz w:val="24"/>
          <w:szCs w:val="24"/>
          <w:lang w:val="sr-Cyrl-BA"/>
        </w:rPr>
        <w:t>који гласе</w:t>
      </w:r>
      <w:r w:rsidR="00877C5D" w:rsidRPr="00F23862">
        <w:rPr>
          <w:rFonts w:ascii="Times New Roman" w:hAnsi="Times New Roman" w:cs="Times New Roman"/>
          <w:sz w:val="24"/>
          <w:szCs w:val="24"/>
          <w:lang w:val="sr-Cyrl-BA"/>
        </w:rPr>
        <w:t>:</w:t>
      </w:r>
    </w:p>
    <w:p w:rsidR="00877C5D" w:rsidRPr="00F23862" w:rsidRDefault="00877C5D" w:rsidP="0008429E">
      <w:pPr>
        <w:spacing w:after="0" w:line="240" w:lineRule="auto"/>
        <w:ind w:firstLine="720"/>
        <w:jc w:val="both"/>
        <w:rPr>
          <w:rFonts w:ascii="Times New Roman" w:hAnsi="Times New Roman" w:cs="Times New Roman"/>
          <w:sz w:val="24"/>
          <w:szCs w:val="24"/>
          <w:lang w:val="sr-Cyrl-BA"/>
        </w:rPr>
      </w:pPr>
    </w:p>
    <w:p w:rsidR="00B256F8" w:rsidRPr="00F23862" w:rsidRDefault="00B256F8" w:rsidP="0008429E">
      <w:pPr>
        <w:spacing w:after="0" w:line="240" w:lineRule="auto"/>
        <w:jc w:val="center"/>
        <w:rPr>
          <w:rFonts w:ascii="Times New Roman" w:hAnsi="Times New Roman" w:cs="Times New Roman"/>
          <w:sz w:val="24"/>
          <w:szCs w:val="24"/>
          <w:lang w:val="sr-Cyrl-BA"/>
        </w:rPr>
      </w:pPr>
      <w:r w:rsidRPr="00F23862">
        <w:rPr>
          <w:rFonts w:ascii="Times New Roman" w:hAnsi="Times New Roman" w:cs="Times New Roman"/>
          <w:sz w:val="24"/>
          <w:szCs w:val="24"/>
          <w:lang w:val="sr-Cyrl-BA"/>
        </w:rPr>
        <w:t>„Члан 98а.</w:t>
      </w:r>
    </w:p>
    <w:p w:rsidR="00B256F8" w:rsidRPr="00F23862" w:rsidRDefault="00B256F8" w:rsidP="0008429E">
      <w:pPr>
        <w:spacing w:after="0" w:line="240" w:lineRule="auto"/>
        <w:jc w:val="center"/>
        <w:rPr>
          <w:rFonts w:ascii="Times New Roman" w:hAnsi="Times New Roman" w:cs="Times New Roman"/>
          <w:sz w:val="24"/>
          <w:szCs w:val="24"/>
          <w:lang w:val="sr-Cyrl-BA"/>
        </w:rPr>
      </w:pPr>
    </w:p>
    <w:p w:rsidR="00B256F8" w:rsidRPr="00F23862" w:rsidRDefault="00B256F8"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(1) Агенција ће одговарајуће прописе за примјену овог закона донијети у року од 120 дана од дана његовог ступања на снагу.</w:t>
      </w:r>
    </w:p>
    <w:p w:rsidR="0083271D" w:rsidRPr="00F23862" w:rsidRDefault="00B256F8" w:rsidP="00F23862">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(2) До доношења прописа из става 1. овог члана примјењују се подзаконски прописи који су важили на дан ступања на снагу овог закона, а који са њим нису у супротности.</w:t>
      </w:r>
    </w:p>
    <w:p w:rsidR="00F23862" w:rsidRPr="00F23862" w:rsidRDefault="00F23862" w:rsidP="00F23862">
      <w:pPr>
        <w:spacing w:after="0" w:line="240" w:lineRule="auto"/>
        <w:ind w:firstLine="720"/>
        <w:jc w:val="both"/>
        <w:rPr>
          <w:rFonts w:ascii="Times New Roman" w:hAnsi="Times New Roman" w:cs="Times New Roman"/>
          <w:sz w:val="24"/>
          <w:szCs w:val="24"/>
          <w:lang w:val="sr-Cyrl-BA"/>
        </w:rPr>
      </w:pPr>
    </w:p>
    <w:p w:rsidR="00F23862" w:rsidRPr="00F23862" w:rsidRDefault="00F23862" w:rsidP="00F23862">
      <w:pPr>
        <w:spacing w:after="0" w:line="240" w:lineRule="auto"/>
        <w:ind w:firstLine="720"/>
        <w:jc w:val="both"/>
        <w:rPr>
          <w:rFonts w:ascii="Times New Roman" w:hAnsi="Times New Roman" w:cs="Times New Roman"/>
          <w:sz w:val="24"/>
          <w:szCs w:val="24"/>
          <w:lang w:val="sr-Cyrl-BA"/>
        </w:rPr>
      </w:pPr>
    </w:p>
    <w:p w:rsidR="00F23862" w:rsidRPr="00F23862" w:rsidRDefault="00F23862" w:rsidP="00F23862">
      <w:pPr>
        <w:spacing w:after="0" w:line="240" w:lineRule="auto"/>
        <w:ind w:firstLine="720"/>
        <w:jc w:val="both"/>
        <w:rPr>
          <w:rFonts w:ascii="Times New Roman" w:hAnsi="Times New Roman" w:cs="Times New Roman"/>
          <w:sz w:val="24"/>
          <w:szCs w:val="24"/>
          <w:lang w:val="sr-Cyrl-BA"/>
        </w:rPr>
      </w:pPr>
    </w:p>
    <w:p w:rsidR="00F23862" w:rsidRPr="00F23862" w:rsidRDefault="00F23862" w:rsidP="00F23862">
      <w:pPr>
        <w:spacing w:after="0" w:line="240" w:lineRule="auto"/>
        <w:ind w:firstLine="720"/>
        <w:jc w:val="both"/>
        <w:rPr>
          <w:rFonts w:ascii="Times New Roman" w:hAnsi="Times New Roman" w:cs="Times New Roman"/>
          <w:sz w:val="24"/>
          <w:szCs w:val="24"/>
          <w:lang w:val="sr-Cyrl-BA"/>
        </w:rPr>
      </w:pPr>
    </w:p>
    <w:p w:rsidR="0083271D" w:rsidRPr="00F23862" w:rsidRDefault="0083271D" w:rsidP="0008429E">
      <w:pPr>
        <w:spacing w:after="0" w:line="240" w:lineRule="auto"/>
        <w:jc w:val="center"/>
        <w:rPr>
          <w:rFonts w:ascii="Times New Roman" w:hAnsi="Times New Roman" w:cs="Times New Roman"/>
          <w:sz w:val="24"/>
          <w:szCs w:val="24"/>
          <w:lang w:val="sr-Cyrl-BA"/>
        </w:rPr>
      </w:pPr>
      <w:r w:rsidRPr="00F23862">
        <w:rPr>
          <w:rFonts w:ascii="Times New Roman" w:hAnsi="Times New Roman" w:cs="Times New Roman"/>
          <w:sz w:val="24"/>
          <w:szCs w:val="24"/>
          <w:lang w:val="sr-Cyrl-BA"/>
        </w:rPr>
        <w:lastRenderedPageBreak/>
        <w:t>Члан 98б.</w:t>
      </w:r>
    </w:p>
    <w:p w:rsidR="0083271D" w:rsidRPr="00F23862" w:rsidRDefault="0083271D" w:rsidP="0008429E">
      <w:pPr>
        <w:spacing w:after="0" w:line="240" w:lineRule="auto"/>
        <w:jc w:val="both"/>
        <w:rPr>
          <w:rFonts w:ascii="Times New Roman" w:hAnsi="Times New Roman" w:cs="Times New Roman"/>
          <w:sz w:val="24"/>
          <w:szCs w:val="24"/>
          <w:lang w:val="sr-Cyrl-BA"/>
        </w:rPr>
      </w:pPr>
    </w:p>
    <w:p w:rsidR="00B256F8" w:rsidRPr="00F23862" w:rsidRDefault="0083271D"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Друштва за управљање дужна су да ускладе своје пословање са одредбама овог закона у року од 120 дана од дана његовог ступања на снагу.</w:t>
      </w:r>
      <w:r w:rsidR="00B256F8" w:rsidRPr="00F23862">
        <w:rPr>
          <w:rFonts w:ascii="Times New Roman" w:hAnsi="Times New Roman" w:cs="Times New Roman"/>
          <w:sz w:val="24"/>
          <w:szCs w:val="24"/>
          <w:lang w:val="sr-Cyrl-BA"/>
        </w:rPr>
        <w:t>“</w:t>
      </w:r>
    </w:p>
    <w:p w:rsidR="0083271D" w:rsidRPr="00F23862" w:rsidRDefault="0083271D" w:rsidP="0008429E">
      <w:pPr>
        <w:spacing w:after="0" w:line="240" w:lineRule="auto"/>
        <w:jc w:val="center"/>
        <w:rPr>
          <w:rFonts w:ascii="Times New Roman" w:hAnsi="Times New Roman" w:cs="Times New Roman"/>
          <w:sz w:val="24"/>
          <w:szCs w:val="24"/>
          <w:lang w:val="sr-Cyrl-BA"/>
        </w:rPr>
      </w:pPr>
    </w:p>
    <w:p w:rsidR="00B256F8" w:rsidRPr="00F23862" w:rsidRDefault="005F4752" w:rsidP="0008429E">
      <w:pPr>
        <w:spacing w:after="0" w:line="240" w:lineRule="auto"/>
        <w:jc w:val="center"/>
        <w:rPr>
          <w:rFonts w:ascii="Times New Roman" w:hAnsi="Times New Roman" w:cs="Times New Roman"/>
          <w:sz w:val="24"/>
          <w:szCs w:val="24"/>
          <w:lang w:val="sr-Cyrl-BA"/>
        </w:rPr>
      </w:pPr>
      <w:r w:rsidRPr="00F23862">
        <w:rPr>
          <w:rFonts w:ascii="Times New Roman" w:hAnsi="Times New Roman" w:cs="Times New Roman"/>
          <w:sz w:val="24"/>
          <w:szCs w:val="24"/>
          <w:lang w:val="sr-Cyrl-BA"/>
        </w:rPr>
        <w:t>Члан 23</w:t>
      </w:r>
      <w:r w:rsidR="00B256F8" w:rsidRPr="00F23862">
        <w:rPr>
          <w:rFonts w:ascii="Times New Roman" w:hAnsi="Times New Roman" w:cs="Times New Roman"/>
          <w:sz w:val="24"/>
          <w:szCs w:val="24"/>
          <w:lang w:val="sr-Cyrl-BA"/>
        </w:rPr>
        <w:t>.</w:t>
      </w:r>
    </w:p>
    <w:p w:rsidR="00061998" w:rsidRPr="00F23862" w:rsidRDefault="00061998" w:rsidP="0008429E">
      <w:pPr>
        <w:spacing w:after="0" w:line="240" w:lineRule="auto"/>
        <w:jc w:val="center"/>
        <w:rPr>
          <w:rFonts w:ascii="Times New Roman" w:hAnsi="Times New Roman" w:cs="Times New Roman"/>
          <w:sz w:val="24"/>
          <w:szCs w:val="24"/>
          <w:lang w:val="sr-Cyrl-BA"/>
        </w:rPr>
      </w:pPr>
    </w:p>
    <w:p w:rsidR="007B38D9" w:rsidRPr="00F23862" w:rsidRDefault="00061998" w:rsidP="0008429E">
      <w:pPr>
        <w:spacing w:after="0" w:line="240" w:lineRule="auto"/>
        <w:ind w:firstLine="720"/>
        <w:jc w:val="both"/>
        <w:rPr>
          <w:rFonts w:ascii="Times New Roman" w:hAnsi="Times New Roman" w:cs="Times New Roman"/>
          <w:sz w:val="24"/>
          <w:szCs w:val="24"/>
          <w:lang w:val="sr-Cyrl-BA"/>
        </w:rPr>
      </w:pPr>
      <w:r w:rsidRPr="00F23862">
        <w:rPr>
          <w:rFonts w:ascii="Times New Roman" w:hAnsi="Times New Roman" w:cs="Times New Roman"/>
          <w:sz w:val="24"/>
          <w:szCs w:val="24"/>
          <w:lang w:val="sr-Cyrl-BA"/>
        </w:rPr>
        <w:t>Овај закон ступа на снагу осмог дана од дана објављивања у „Службеном гласнику Републике Српске“.</w:t>
      </w:r>
    </w:p>
    <w:p w:rsidR="007B38D9" w:rsidRPr="00F23862" w:rsidRDefault="007B38D9" w:rsidP="0008429E">
      <w:pPr>
        <w:tabs>
          <w:tab w:val="left" w:pos="1080"/>
          <w:tab w:val="num" w:pos="4740"/>
        </w:tabs>
        <w:spacing w:after="0" w:line="240" w:lineRule="auto"/>
        <w:jc w:val="both"/>
        <w:rPr>
          <w:rFonts w:ascii="Times New Roman" w:eastAsia="Times New Roman" w:hAnsi="Times New Roman" w:cs="Times New Roman"/>
          <w:b/>
          <w:sz w:val="24"/>
          <w:szCs w:val="24"/>
          <w:lang w:val="sr-Cyrl-BA"/>
        </w:rPr>
      </w:pPr>
    </w:p>
    <w:p w:rsidR="00877C5D" w:rsidRPr="00F23862" w:rsidRDefault="00877C5D" w:rsidP="0008429E">
      <w:pPr>
        <w:tabs>
          <w:tab w:val="left" w:pos="1080"/>
          <w:tab w:val="num" w:pos="4740"/>
        </w:tabs>
        <w:spacing w:after="0" w:line="240" w:lineRule="auto"/>
        <w:jc w:val="both"/>
        <w:rPr>
          <w:rFonts w:ascii="Times New Roman" w:eastAsia="Times New Roman" w:hAnsi="Times New Roman" w:cs="Times New Roman"/>
          <w:b/>
          <w:sz w:val="24"/>
          <w:szCs w:val="24"/>
          <w:lang w:val="sr-Cyrl-BA"/>
        </w:rPr>
      </w:pPr>
    </w:p>
    <w:p w:rsidR="00061998" w:rsidRPr="00F23862" w:rsidRDefault="00061998" w:rsidP="0008429E">
      <w:pPr>
        <w:tabs>
          <w:tab w:val="center" w:pos="7371"/>
        </w:tabs>
        <w:spacing w:after="0" w:line="240" w:lineRule="auto"/>
        <w:jc w:val="both"/>
        <w:rPr>
          <w:rFonts w:ascii="Times New Roman" w:eastAsia="Times New Roman" w:hAnsi="Times New Roman" w:cs="Times New Roman"/>
          <w:sz w:val="24"/>
          <w:szCs w:val="24"/>
          <w:lang w:val="sr-Cyrl-BA" w:eastAsia="bs-Latn-BA"/>
        </w:rPr>
      </w:pPr>
      <w:r w:rsidRPr="00F23862">
        <w:rPr>
          <w:rFonts w:ascii="Times New Roman" w:eastAsia="Times New Roman" w:hAnsi="Times New Roman" w:cs="Times New Roman"/>
          <w:sz w:val="24"/>
          <w:szCs w:val="24"/>
          <w:lang w:val="sr-Cyrl-BA" w:eastAsia="bs-Latn-BA"/>
        </w:rPr>
        <w:t xml:space="preserve">Број: </w:t>
      </w:r>
      <w:r w:rsidR="00877C5D" w:rsidRPr="00F23862">
        <w:rPr>
          <w:rFonts w:ascii="Times New Roman" w:eastAsia="Times New Roman" w:hAnsi="Times New Roman" w:cs="Times New Roman"/>
          <w:sz w:val="24"/>
          <w:szCs w:val="24"/>
          <w:lang w:val="sr-Cyrl-BA" w:eastAsia="bs-Latn-BA"/>
        </w:rPr>
        <w:tab/>
      </w:r>
      <w:r w:rsidRPr="00F23862">
        <w:rPr>
          <w:rFonts w:ascii="Times New Roman" w:eastAsia="Times New Roman" w:hAnsi="Times New Roman" w:cs="Times New Roman"/>
          <w:sz w:val="24"/>
          <w:szCs w:val="24"/>
          <w:lang w:val="sr-Cyrl-BA" w:eastAsia="bs-Latn-BA"/>
        </w:rPr>
        <w:t>ПРЕДСЈЕДНИК</w:t>
      </w:r>
    </w:p>
    <w:p w:rsidR="00061998" w:rsidRPr="00F23862" w:rsidRDefault="00877C5D" w:rsidP="0008429E">
      <w:pPr>
        <w:tabs>
          <w:tab w:val="center" w:pos="7371"/>
        </w:tabs>
        <w:spacing w:after="0" w:line="240" w:lineRule="auto"/>
        <w:rPr>
          <w:rFonts w:ascii="Times New Roman" w:eastAsia="Times New Roman" w:hAnsi="Times New Roman" w:cs="Times New Roman"/>
          <w:sz w:val="24"/>
          <w:szCs w:val="24"/>
          <w:lang w:val="sr-Cyrl-BA" w:eastAsia="bs-Latn-BA"/>
        </w:rPr>
      </w:pPr>
      <w:r w:rsidRPr="00F23862">
        <w:rPr>
          <w:rFonts w:ascii="Times New Roman" w:eastAsia="Times New Roman" w:hAnsi="Times New Roman" w:cs="Times New Roman"/>
          <w:sz w:val="24"/>
          <w:szCs w:val="24"/>
          <w:lang w:val="sr-Cyrl-BA" w:eastAsia="bs-Latn-BA"/>
        </w:rPr>
        <w:t xml:space="preserve">Датум: </w:t>
      </w:r>
      <w:r w:rsidRPr="00F23862">
        <w:rPr>
          <w:rFonts w:ascii="Times New Roman" w:eastAsia="Times New Roman" w:hAnsi="Times New Roman" w:cs="Times New Roman"/>
          <w:sz w:val="24"/>
          <w:szCs w:val="24"/>
          <w:lang w:val="sr-Cyrl-BA" w:eastAsia="bs-Latn-BA"/>
        </w:rPr>
        <w:tab/>
        <w:t xml:space="preserve">НАРОДНЕ </w:t>
      </w:r>
      <w:r w:rsidR="00061998" w:rsidRPr="00F23862">
        <w:rPr>
          <w:rFonts w:ascii="Times New Roman" w:eastAsia="Times New Roman" w:hAnsi="Times New Roman" w:cs="Times New Roman"/>
          <w:sz w:val="24"/>
          <w:szCs w:val="24"/>
          <w:lang w:val="sr-Cyrl-BA" w:eastAsia="bs-Latn-BA"/>
        </w:rPr>
        <w:t>СКУПШТИНЕ</w:t>
      </w:r>
      <w:r w:rsidR="00061998" w:rsidRPr="00F23862">
        <w:rPr>
          <w:rFonts w:ascii="Times New Roman" w:eastAsia="Times New Roman" w:hAnsi="Times New Roman" w:cs="Times New Roman"/>
          <w:sz w:val="24"/>
          <w:szCs w:val="24"/>
          <w:lang w:val="sr-Cyrl-BA" w:eastAsia="bs-Latn-BA"/>
        </w:rPr>
        <w:tab/>
      </w:r>
    </w:p>
    <w:p w:rsidR="00507E61" w:rsidRPr="00F23862" w:rsidRDefault="00532EFC" w:rsidP="0008429E">
      <w:pPr>
        <w:tabs>
          <w:tab w:val="center" w:pos="7371"/>
        </w:tabs>
        <w:spacing w:after="0" w:line="240" w:lineRule="auto"/>
        <w:rPr>
          <w:rFonts w:ascii="Times New Roman" w:eastAsia="Calibri" w:hAnsi="Times New Roman" w:cs="Times New Roman"/>
          <w:sz w:val="24"/>
          <w:szCs w:val="24"/>
          <w:lang w:val="sr-Cyrl-BA"/>
        </w:rPr>
      </w:pPr>
      <w:r w:rsidRPr="00F23862">
        <w:rPr>
          <w:rFonts w:ascii="Times New Roman" w:eastAsia="Times New Roman" w:hAnsi="Times New Roman" w:cs="Times New Roman"/>
          <w:sz w:val="24"/>
          <w:szCs w:val="24"/>
          <w:lang w:val="sr-Cyrl-BA" w:eastAsia="bs-Latn-BA"/>
        </w:rPr>
        <w:tab/>
      </w:r>
      <w:r w:rsidR="00061998" w:rsidRPr="00F23862">
        <w:rPr>
          <w:rFonts w:ascii="Times New Roman" w:eastAsia="Times New Roman" w:hAnsi="Times New Roman" w:cs="Times New Roman"/>
          <w:sz w:val="24"/>
          <w:szCs w:val="24"/>
          <w:lang w:val="sr-Cyrl-BA" w:eastAsia="bs-Latn-BA"/>
        </w:rPr>
        <w:t>Ненад Стевандић</w:t>
      </w:r>
    </w:p>
    <w:p w:rsidR="007944DD" w:rsidRPr="00F23862" w:rsidRDefault="007944DD" w:rsidP="0008429E">
      <w:pPr>
        <w:spacing w:after="0" w:line="240" w:lineRule="auto"/>
        <w:rPr>
          <w:rFonts w:ascii="Times New Roman" w:hAnsi="Times New Roman" w:cs="Times New Roman"/>
          <w:sz w:val="24"/>
          <w:szCs w:val="24"/>
          <w:lang w:val="sr-Cyrl-BA"/>
        </w:rPr>
      </w:pPr>
    </w:p>
    <w:p w:rsidR="00877C5D" w:rsidRPr="0070798A" w:rsidRDefault="00877C5D" w:rsidP="0008429E">
      <w:pPr>
        <w:spacing w:after="0" w:line="240" w:lineRule="auto"/>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br w:type="page"/>
      </w:r>
    </w:p>
    <w:p w:rsidR="007944DD" w:rsidRPr="0070798A" w:rsidRDefault="007944DD" w:rsidP="009969F5">
      <w:pPr>
        <w:spacing w:after="0" w:line="240" w:lineRule="auto"/>
        <w:jc w:val="center"/>
        <w:rPr>
          <w:rFonts w:ascii="Times New Roman" w:eastAsia="Times New Roman" w:hAnsi="Times New Roman" w:cs="Times New Roman"/>
          <w:b/>
          <w:sz w:val="24"/>
          <w:szCs w:val="24"/>
          <w:lang w:val="sr-Cyrl-BA" w:eastAsia="sr-Cyrl-RS"/>
        </w:rPr>
      </w:pPr>
      <w:r w:rsidRPr="0070798A">
        <w:rPr>
          <w:rFonts w:ascii="Times New Roman" w:eastAsia="Times New Roman" w:hAnsi="Times New Roman" w:cs="Times New Roman"/>
          <w:b/>
          <w:sz w:val="24"/>
          <w:szCs w:val="24"/>
          <w:lang w:val="sr-Cyrl-BA"/>
        </w:rPr>
        <w:lastRenderedPageBreak/>
        <w:t>ОБРАЗЛОЖЕЊЕ</w:t>
      </w:r>
    </w:p>
    <w:p w:rsidR="007944DD" w:rsidRPr="0070798A" w:rsidRDefault="007944DD" w:rsidP="009969F5">
      <w:pPr>
        <w:keepNext/>
        <w:widowControl w:val="0"/>
        <w:spacing w:after="0" w:line="240" w:lineRule="auto"/>
        <w:jc w:val="center"/>
        <w:outlineLvl w:val="0"/>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НАЦРТА ЗАКОНА О ИЗМЈЕНАМА И ДОПУНАМА</w:t>
      </w:r>
    </w:p>
    <w:p w:rsidR="007944DD" w:rsidRPr="0070798A" w:rsidRDefault="007944DD" w:rsidP="009969F5">
      <w:pPr>
        <w:spacing w:after="0" w:line="240" w:lineRule="auto"/>
        <w:jc w:val="center"/>
        <w:rPr>
          <w:rFonts w:ascii="Times New Roman" w:eastAsia="MS Mincho" w:hAnsi="Times New Roman" w:cs="Times New Roman"/>
          <w:b/>
          <w:sz w:val="24"/>
          <w:szCs w:val="24"/>
          <w:lang w:val="sr-Cyrl-BA"/>
        </w:rPr>
      </w:pPr>
      <w:r w:rsidRPr="0070798A">
        <w:rPr>
          <w:rFonts w:ascii="Times New Roman" w:eastAsia="Times New Roman" w:hAnsi="Times New Roman" w:cs="Times New Roman"/>
          <w:b/>
          <w:sz w:val="24"/>
          <w:szCs w:val="24"/>
          <w:lang w:val="sr-Cyrl-BA"/>
        </w:rPr>
        <w:t xml:space="preserve"> ЗАКОНА О ДОБРОВОЉНИМ ПЕНЗИЈСКИМ ФОНДОВИМА И ПЕНЗИЈСКИМ ПЛАНОВИМА</w:t>
      </w:r>
    </w:p>
    <w:p w:rsidR="007944DD" w:rsidRPr="0070798A" w:rsidRDefault="007944DD" w:rsidP="009969F5">
      <w:pPr>
        <w:spacing w:after="0" w:line="240" w:lineRule="auto"/>
        <w:rPr>
          <w:rFonts w:ascii="Times New Roman" w:eastAsia="Times New Roman" w:hAnsi="Times New Roman" w:cs="Times New Roman"/>
          <w:sz w:val="24"/>
          <w:szCs w:val="24"/>
          <w:lang w:val="sr-Cyrl-BA"/>
        </w:rPr>
      </w:pPr>
    </w:p>
    <w:p w:rsidR="002D72B4" w:rsidRPr="0070798A" w:rsidRDefault="002D72B4" w:rsidP="009969F5">
      <w:pPr>
        <w:spacing w:after="0" w:line="240" w:lineRule="auto"/>
        <w:rPr>
          <w:rFonts w:ascii="Times New Roman" w:eastAsia="Times New Roman" w:hAnsi="Times New Roman" w:cs="Times New Roman"/>
          <w:sz w:val="24"/>
          <w:szCs w:val="24"/>
          <w:lang w:val="sr-Cyrl-BA"/>
        </w:rPr>
      </w:pPr>
    </w:p>
    <w:p w:rsidR="007944DD" w:rsidRPr="0070798A" w:rsidRDefault="007944DD" w:rsidP="009969F5">
      <w:pPr>
        <w:tabs>
          <w:tab w:val="left" w:pos="284"/>
        </w:tabs>
        <w:spacing w:after="0" w:line="240" w:lineRule="auto"/>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I</w:t>
      </w:r>
      <w:r w:rsidR="001A661F" w:rsidRPr="0070798A">
        <w:rPr>
          <w:rFonts w:ascii="Times New Roman" w:eastAsia="Times New Roman" w:hAnsi="Times New Roman" w:cs="Times New Roman"/>
          <w:b/>
          <w:sz w:val="24"/>
          <w:szCs w:val="24"/>
          <w:lang w:val="sr-Cyrl-BA"/>
        </w:rPr>
        <w:tab/>
      </w:r>
      <w:r w:rsidRPr="0070798A">
        <w:rPr>
          <w:rFonts w:ascii="Times New Roman" w:eastAsia="Times New Roman" w:hAnsi="Times New Roman" w:cs="Times New Roman"/>
          <w:b/>
          <w:sz w:val="24"/>
          <w:szCs w:val="24"/>
          <w:lang w:val="sr-Cyrl-BA"/>
        </w:rPr>
        <w:t>УСТАВНИ ОСНОВ</w:t>
      </w:r>
    </w:p>
    <w:p w:rsidR="007944DD" w:rsidRPr="0070798A" w:rsidRDefault="007944DD" w:rsidP="009969F5">
      <w:pPr>
        <w:spacing w:after="0" w:line="240" w:lineRule="auto"/>
        <w:jc w:val="both"/>
        <w:rPr>
          <w:rFonts w:ascii="Times New Roman" w:eastAsia="Times New Roman" w:hAnsi="Times New Roman" w:cs="Times New Roman"/>
          <w:sz w:val="24"/>
          <w:szCs w:val="24"/>
          <w:lang w:val="sr-Cyrl-BA"/>
        </w:rPr>
      </w:pPr>
    </w:p>
    <w:p w:rsidR="007944DD" w:rsidRPr="0070798A" w:rsidRDefault="007944DD" w:rsidP="009969F5">
      <w:pPr>
        <w:spacing w:after="0" w:line="240" w:lineRule="auto"/>
        <w:ind w:firstLine="720"/>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Уставни основ</w:t>
      </w:r>
      <w:r w:rsidRPr="0070798A">
        <w:rPr>
          <w:rFonts w:ascii="Times New Roman" w:eastAsia="Times New Roman" w:hAnsi="Times New Roman" w:cs="Times New Roman"/>
          <w:b/>
          <w:bCs/>
          <w:sz w:val="24"/>
          <w:szCs w:val="24"/>
          <w:lang w:val="sr-Cyrl-BA"/>
        </w:rPr>
        <w:t xml:space="preserve"> </w:t>
      </w:r>
      <w:r w:rsidRPr="0070798A">
        <w:rPr>
          <w:rFonts w:ascii="Times New Roman" w:eastAsia="Times New Roman" w:hAnsi="Times New Roman" w:cs="Times New Roman"/>
          <w:sz w:val="24"/>
          <w:szCs w:val="24"/>
          <w:lang w:val="sr-Cyrl-BA"/>
        </w:rPr>
        <w:t>за доношење Нацрта закона о измјенама и допунама Закона о добровољним пензијским фондовима и пензијским плановима садржан је у Амандману XXXII на члан 68. т. 6, 8, 12. и 18. Устава Републике Српске, према којима Република, између осталог, уређује и обезбјеђује основне циљеве и правце социјалног развоја, социјално осигурање и друге облике социјалне заштите, те уређује и обезбјеђује својинске и облигационе односе и заштиту свих облика својине, правни положај предузећа и других организација, тржиште и планирање, као и друге односе од интереса за Републику, и у члану 70. тачка 2. Устава, према којем Народна скупштина Републике Српске доноси законе, друге прописе и опште акте.</w:t>
      </w:r>
    </w:p>
    <w:p w:rsidR="007944DD" w:rsidRPr="0070798A" w:rsidRDefault="007944DD" w:rsidP="009969F5">
      <w:pPr>
        <w:spacing w:after="0" w:line="240" w:lineRule="auto"/>
        <w:jc w:val="both"/>
        <w:rPr>
          <w:rFonts w:ascii="Times New Roman" w:eastAsia="Times New Roman" w:hAnsi="Times New Roman" w:cs="Times New Roman"/>
          <w:b/>
          <w:sz w:val="24"/>
          <w:szCs w:val="24"/>
          <w:lang w:val="sr-Cyrl-BA"/>
        </w:rPr>
      </w:pPr>
    </w:p>
    <w:p w:rsidR="007944DD" w:rsidRPr="0070798A" w:rsidRDefault="007944DD" w:rsidP="009969F5">
      <w:pPr>
        <w:tabs>
          <w:tab w:val="left" w:pos="284"/>
        </w:tabs>
        <w:spacing w:after="0" w:line="240" w:lineRule="auto"/>
        <w:jc w:val="both"/>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 xml:space="preserve">II </w:t>
      </w:r>
      <w:r w:rsidRPr="0070798A">
        <w:rPr>
          <w:rFonts w:ascii="Times New Roman" w:eastAsia="Times New Roman" w:hAnsi="Times New Roman" w:cs="Times New Roman"/>
          <w:b/>
          <w:sz w:val="24"/>
          <w:szCs w:val="24"/>
          <w:lang w:val="sr-Cyrl-BA"/>
        </w:rPr>
        <w:tab/>
        <w:t>УСКЛАЂЕНОСТ СА УСТАВОМ, ПРАВНИМ СИСТЕМОМ И ПРАВИЛИМА НОРМАТИВНОПРАВНЕ ТЕХНИКЕ</w:t>
      </w:r>
    </w:p>
    <w:p w:rsidR="007944DD" w:rsidRPr="0070798A" w:rsidRDefault="007944DD" w:rsidP="009969F5">
      <w:pPr>
        <w:tabs>
          <w:tab w:val="left" w:pos="360"/>
        </w:tabs>
        <w:spacing w:after="0" w:line="240" w:lineRule="auto"/>
        <w:jc w:val="both"/>
        <w:rPr>
          <w:rFonts w:ascii="Times New Roman" w:eastAsia="Times New Roman" w:hAnsi="Times New Roman" w:cs="Times New Roman"/>
          <w:b/>
          <w:sz w:val="24"/>
          <w:szCs w:val="24"/>
          <w:lang w:val="sr-Cyrl-BA"/>
        </w:rPr>
      </w:pPr>
    </w:p>
    <w:p w:rsidR="002930CD" w:rsidRPr="0070798A" w:rsidRDefault="0008429E" w:rsidP="009969F5">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r>
      <w:r w:rsidR="00F23862" w:rsidRPr="0070798A">
        <w:rPr>
          <w:rFonts w:ascii="Times New Roman" w:eastAsia="Times New Roman" w:hAnsi="Times New Roman" w:cs="Times New Roman"/>
          <w:sz w:val="24"/>
          <w:szCs w:val="24"/>
          <w:lang w:val="sr-Cyrl-BA"/>
        </w:rPr>
        <w:t>Према Мишљењу Републичког секретаријата за законодавство, број: 22.03-020-847/25 од 13. марта 2025. године, у</w:t>
      </w:r>
      <w:r w:rsidR="002930CD" w:rsidRPr="0070798A">
        <w:rPr>
          <w:rFonts w:ascii="Times New Roman" w:eastAsia="Times New Roman" w:hAnsi="Times New Roman" w:cs="Times New Roman"/>
          <w:sz w:val="24"/>
          <w:szCs w:val="24"/>
          <w:lang w:val="sr-Cyrl-BA"/>
        </w:rPr>
        <w:t>ставни основ за доношење овог закона садржан je у Амандману XXXII на члан 68. т. 6, 8. и 12. Устава Републике Српске, према којима Република Српска, између осталог, уређује и обезбјеђује основне циљеве и правце социјалног развоја, социјално осигурање и друге облике социјалне заштите, те уређује и обезбјеђује својинске и облигационе односе, заштиту свих облика својине, правни положај предузећа и других организација, као и основне циљеве и правце привредног развоја и политику и мјере за усмјеравање развоја. Такође, чланом 70. тачка 2. Устава Републике Српске прописано је да Народна скупштина доноси законе, друге прописе и опште акте.</w:t>
      </w:r>
    </w:p>
    <w:p w:rsidR="002930CD" w:rsidRPr="0070798A" w:rsidRDefault="002930CD" w:rsidP="009969F5">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t>Према наводима обрађивача разлози за доношење овог закона садржани су у потреби унапређења пословања друштава за управљање добровољним пензијским фондовима и даљи раст и развој тржишта добровољног пензијског осигурања.</w:t>
      </w:r>
    </w:p>
    <w:p w:rsidR="009969F5" w:rsidRPr="0070798A" w:rsidRDefault="002930CD" w:rsidP="009969F5">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t>Најзначајније измјене и допуне овог закона односе се на то да, поред правних лица, у власничкој структури друштва за управљање могу учествовати и физичка лица, с тим да њихово учешће у капиталу или гласачким правима друштва за управ</w:t>
      </w:r>
      <w:r w:rsidR="009969F5" w:rsidRPr="0070798A">
        <w:rPr>
          <w:rFonts w:ascii="Times New Roman" w:eastAsia="Times New Roman" w:hAnsi="Times New Roman" w:cs="Times New Roman"/>
          <w:sz w:val="24"/>
          <w:szCs w:val="24"/>
          <w:lang w:val="sr-Cyrl-BA"/>
        </w:rPr>
        <w:t xml:space="preserve">љање не може бити веће од 10%. </w:t>
      </w:r>
    </w:p>
    <w:p w:rsidR="002930CD" w:rsidRPr="0070798A" w:rsidRDefault="009969F5" w:rsidP="009969F5">
      <w:pPr>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002930CD" w:rsidRPr="0070798A">
        <w:rPr>
          <w:rFonts w:ascii="Times New Roman" w:eastAsia="Times New Roman" w:hAnsi="Times New Roman" w:cs="Times New Roman"/>
          <w:sz w:val="24"/>
          <w:szCs w:val="24"/>
          <w:lang w:val="sr-Cyrl-BA"/>
        </w:rPr>
        <w:t xml:space="preserve">Друштво за управљање, поред обављања основне дјелатности, може управљати и отвореним инвестиционим фондом са јавном понудом, под условом да за ову дјелатност прибави дозволу надлежног регулатора. </w:t>
      </w:r>
    </w:p>
    <w:p w:rsidR="002930CD" w:rsidRPr="0070798A" w:rsidRDefault="009969F5" w:rsidP="009969F5">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r>
      <w:r w:rsidR="002930CD" w:rsidRPr="0070798A">
        <w:rPr>
          <w:rFonts w:ascii="Times New Roman" w:eastAsia="Times New Roman" w:hAnsi="Times New Roman" w:cs="Times New Roman"/>
          <w:sz w:val="24"/>
          <w:szCs w:val="24"/>
          <w:lang w:val="sr-Cyrl-BA"/>
        </w:rPr>
        <w:t>Овим законом прописано је да висина основног капитала друштва за управљање приликом оснивања износи најмање 2.000.000 конвертибилних марака. Предложеним рјешењем минимални основни капитал се повећава и не може бити мањи од 3.000.000 конвертибилних марака, а друштва за управљање су обавезна да минималну висину капитала ускладе у року од три године од дана ступања на снагу овог закона.</w:t>
      </w:r>
    </w:p>
    <w:p w:rsidR="002930CD" w:rsidRPr="0070798A" w:rsidRDefault="009969F5" w:rsidP="009969F5">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r>
      <w:r w:rsidR="002930CD" w:rsidRPr="0070798A">
        <w:rPr>
          <w:rFonts w:ascii="Times New Roman" w:eastAsia="Times New Roman" w:hAnsi="Times New Roman" w:cs="Times New Roman"/>
          <w:sz w:val="24"/>
          <w:szCs w:val="24"/>
          <w:lang w:val="sr-Cyrl-BA"/>
        </w:rPr>
        <w:t xml:space="preserve">У вези са прибављањем сагласности за стицање учешћа у друштву за управљање прецизирани су услови и поступак за стицање, критеријуми, подаци и документација, услови за стицање квалификованог учешћа без прибављања претходне сагласности, правне посљедице стицања и услови за одузимање ове сагласности. </w:t>
      </w:r>
    </w:p>
    <w:p w:rsidR="002930CD" w:rsidRPr="0070798A" w:rsidRDefault="009969F5" w:rsidP="009969F5">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lastRenderedPageBreak/>
        <w:tab/>
      </w:r>
      <w:r w:rsidRPr="0070798A">
        <w:rPr>
          <w:rFonts w:ascii="Times New Roman" w:eastAsia="Times New Roman" w:hAnsi="Times New Roman" w:cs="Times New Roman"/>
          <w:sz w:val="24"/>
          <w:szCs w:val="24"/>
          <w:lang w:val="sr-Cyrl-BA"/>
        </w:rPr>
        <w:tab/>
      </w:r>
      <w:r w:rsidR="002930CD" w:rsidRPr="0070798A">
        <w:rPr>
          <w:rFonts w:ascii="Times New Roman" w:eastAsia="Times New Roman" w:hAnsi="Times New Roman" w:cs="Times New Roman"/>
          <w:sz w:val="24"/>
          <w:szCs w:val="24"/>
          <w:lang w:val="sr-Cyrl-BA"/>
        </w:rPr>
        <w:t xml:space="preserve">Допуњена је одредба којом се уређују органи друштва за управљање, тако да за члана управног одбора, директора и извршне директоре друштва за управљање не могу бити изабрана лица која, поред већ прописаних услова, не испуњавају услове у погледу кривичних дјела и прекршаја. </w:t>
      </w:r>
    </w:p>
    <w:p w:rsidR="002930CD" w:rsidRPr="0070798A" w:rsidRDefault="009969F5" w:rsidP="009969F5">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r>
      <w:r w:rsidR="002930CD" w:rsidRPr="0070798A">
        <w:rPr>
          <w:rFonts w:ascii="Times New Roman" w:eastAsia="Times New Roman" w:hAnsi="Times New Roman" w:cs="Times New Roman"/>
          <w:sz w:val="24"/>
          <w:szCs w:val="24"/>
          <w:lang w:val="sr-Cyrl-BA"/>
        </w:rPr>
        <w:t>У одредби којом се уређују инструменти у које друштво за управљање може улагати имовину добровољног пензијског фонда, предложено је да се, поред већ прописаних, дозволи улагање у дужничке хартије од вриједности које емитују и друга правна лица, а не само у оне које емитује акционарско друштво. Сигурност ових улагања обезбијеђена су условом да се тим хартијама мора трговати на највишем берзанском тржишту или највишем сегменту другог уређеног јавног тржишта. Поред наведеног, проширен је и обухват инвестиционих фондова у чије удјеле и акције је могуће улагати имовину добровољног пензијског фонда. Такође, оквир за улагање проширен је и на репо уговоре, као инструменте тржишта новца који су уврштени на службено берзанско тржиште, при чему је склапање уговора о репо пословима ограничено на дужничке хартије од вриједности.</w:t>
      </w:r>
    </w:p>
    <w:p w:rsidR="002930CD" w:rsidRPr="0070798A" w:rsidRDefault="009969F5" w:rsidP="009969F5">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r>
      <w:r w:rsidR="002930CD" w:rsidRPr="0070798A">
        <w:rPr>
          <w:rFonts w:ascii="Times New Roman" w:eastAsia="Times New Roman" w:hAnsi="Times New Roman" w:cs="Times New Roman"/>
          <w:sz w:val="24"/>
          <w:szCs w:val="24"/>
          <w:lang w:val="sr-Cyrl-BA"/>
        </w:rPr>
        <w:t xml:space="preserve">Измјенама и допунама овог закона у одредби којом се уређују ограничења улагања имовине добровољног пензијског фонда, поред већ прописаног, смањује се могућност улагања имовине у акције које емитују правна лица са сједиштем у БиХ, а којима се тргује на највишем берзанском тржишту или највишем сегменту другог уређеног јавног тржишта са 35% на 15% вриједности имовине добровољног пензијског фонда. Повећано је ограничење улагања у акције и удјеле инвестиционих фондова са 10% на 20% нето вриједности имовине, при чему је досадашње ограничење на улагање у удјеле или акције инвестиционог фонда којим управља исто друштво за управљање повећано са 5% на 10% вриједности имовине фонда. </w:t>
      </w:r>
    </w:p>
    <w:p w:rsidR="002930CD" w:rsidRPr="0070798A" w:rsidRDefault="009969F5" w:rsidP="009969F5">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r>
      <w:r w:rsidR="002930CD" w:rsidRPr="0070798A">
        <w:rPr>
          <w:rFonts w:ascii="Times New Roman" w:eastAsia="Times New Roman" w:hAnsi="Times New Roman" w:cs="Times New Roman"/>
          <w:sz w:val="24"/>
          <w:szCs w:val="24"/>
          <w:lang w:val="sr-Cyrl-BA"/>
        </w:rPr>
        <w:t xml:space="preserve">Остале измјене и допуне овог закона искориштене су за његово усклађивање са прописима из кривичне области и области прекршаја, те са прописима из области спречавања прања новца и финансирања терористичких активности. </w:t>
      </w:r>
    </w:p>
    <w:p w:rsidR="002930CD" w:rsidRPr="0070798A" w:rsidRDefault="009969F5" w:rsidP="009969F5">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r>
      <w:r w:rsidR="002930CD" w:rsidRPr="0070798A">
        <w:rPr>
          <w:rFonts w:ascii="Times New Roman" w:eastAsia="Times New Roman" w:hAnsi="Times New Roman" w:cs="Times New Roman"/>
          <w:sz w:val="24"/>
          <w:szCs w:val="24"/>
          <w:lang w:val="sr-Cyrl-BA"/>
        </w:rPr>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финансија, те извршио консултације са релевантним субјектима из ове области.</w:t>
      </w:r>
    </w:p>
    <w:p w:rsidR="002930CD" w:rsidRPr="0070798A" w:rsidRDefault="009969F5" w:rsidP="009969F5">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r>
      <w:r w:rsidR="002930CD" w:rsidRPr="0070798A">
        <w:rPr>
          <w:rFonts w:ascii="Times New Roman" w:eastAsia="Times New Roman" w:hAnsi="Times New Roman" w:cs="Times New Roman"/>
          <w:sz w:val="24"/>
          <w:szCs w:val="24"/>
          <w:lang w:val="sr-Cyrl-BA"/>
        </w:rPr>
        <w:t>Секретаријат за законодавство је упутио одређене сугестије које су се односиле на прецизирање формулација текста Закона, што је обрађивач у цијелости прихватио, те констатује да је Нацрт закона усклађен са Правилима за израду закона и других прописа Републике Српске („Службени гласник Републике Српске“, број 24/14).</w:t>
      </w:r>
    </w:p>
    <w:p w:rsidR="009969F5" w:rsidRPr="0070798A" w:rsidRDefault="009969F5" w:rsidP="009969F5">
      <w:pPr>
        <w:tabs>
          <w:tab w:val="left" w:pos="360"/>
        </w:tabs>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ab/>
      </w:r>
      <w:r w:rsidRPr="0070798A">
        <w:rPr>
          <w:rFonts w:ascii="Times New Roman" w:eastAsia="Times New Roman" w:hAnsi="Times New Roman" w:cs="Times New Roman"/>
          <w:sz w:val="24"/>
          <w:szCs w:val="24"/>
          <w:lang w:val="sr-Cyrl-BA"/>
        </w:rPr>
        <w:tab/>
      </w:r>
      <w:r w:rsidR="002930CD" w:rsidRPr="0070798A">
        <w:rPr>
          <w:rFonts w:ascii="Times New Roman" w:eastAsia="Times New Roman" w:hAnsi="Times New Roman" w:cs="Times New Roman"/>
          <w:sz w:val="24"/>
          <w:szCs w:val="24"/>
          <w:lang w:val="sr-Cyrl-BA"/>
        </w:rPr>
        <w:t>Будући да је Републички секретаријат за законодавство утврдио да је овај нацрт усклађен са Уставом, правним системом Републике и Правилима за израду закона и других прописа Републике Српске, мишљења смо да се Нацрт закона о измјенама и допунама Закона о добровољним пензијским фондовима и пензијским плановима може упутити даље на разматрање.</w:t>
      </w:r>
    </w:p>
    <w:p w:rsidR="009969F5" w:rsidRPr="0070798A" w:rsidRDefault="009969F5" w:rsidP="009969F5">
      <w:pPr>
        <w:tabs>
          <w:tab w:val="left" w:pos="360"/>
        </w:tabs>
        <w:spacing w:after="0" w:line="240" w:lineRule="auto"/>
        <w:jc w:val="both"/>
        <w:rPr>
          <w:rFonts w:ascii="Times New Roman" w:eastAsia="Times New Roman" w:hAnsi="Times New Roman" w:cs="Times New Roman"/>
          <w:sz w:val="24"/>
          <w:szCs w:val="24"/>
          <w:lang w:val="sr-Cyrl-BA"/>
        </w:rPr>
      </w:pPr>
    </w:p>
    <w:p w:rsidR="007944DD" w:rsidRPr="0070798A" w:rsidRDefault="007944DD" w:rsidP="009969F5">
      <w:pPr>
        <w:tabs>
          <w:tab w:val="left" w:pos="360"/>
        </w:tabs>
        <w:spacing w:after="0" w:line="240" w:lineRule="auto"/>
        <w:jc w:val="both"/>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III</w:t>
      </w:r>
      <w:r w:rsidRPr="0070798A">
        <w:rPr>
          <w:rFonts w:ascii="Times New Roman" w:eastAsia="Times New Roman" w:hAnsi="Times New Roman" w:cs="Times New Roman"/>
          <w:b/>
          <w:sz w:val="24"/>
          <w:szCs w:val="24"/>
          <w:lang w:val="sr-Cyrl-BA"/>
        </w:rPr>
        <w:tab/>
        <w:t>УСКЛАЂЕНОСТ СА ПРАВНИМ ПОРЕТКОМ ЕВРОПСКЕ УНИЈЕ</w:t>
      </w:r>
    </w:p>
    <w:p w:rsidR="007944DD" w:rsidRPr="0070798A" w:rsidRDefault="007944DD" w:rsidP="009969F5">
      <w:pPr>
        <w:spacing w:after="0" w:line="240" w:lineRule="auto"/>
        <w:ind w:firstLine="720"/>
        <w:jc w:val="both"/>
        <w:rPr>
          <w:rFonts w:ascii="Times New Roman" w:eastAsia="Times New Roman" w:hAnsi="Times New Roman" w:cs="Times New Roman"/>
          <w:sz w:val="24"/>
          <w:szCs w:val="24"/>
          <w:lang w:val="sr-Cyrl-BA"/>
        </w:rPr>
      </w:pPr>
    </w:p>
    <w:p w:rsidR="0001283F" w:rsidRPr="0070798A" w:rsidRDefault="00F23862" w:rsidP="0001283F">
      <w:pPr>
        <w:spacing w:after="0" w:line="240" w:lineRule="auto"/>
        <w:ind w:firstLine="720"/>
        <w:jc w:val="both"/>
        <w:rPr>
          <w:rFonts w:ascii="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 xml:space="preserve">Према Мишљењу Министарства за европске интеграције и међународну сарадњу, број: </w:t>
      </w:r>
      <w:r w:rsidR="0001283F" w:rsidRPr="0070798A">
        <w:rPr>
          <w:rFonts w:ascii="Times New Roman" w:eastAsia="Times New Roman" w:hAnsi="Times New Roman" w:cs="Times New Roman"/>
          <w:sz w:val="24"/>
          <w:szCs w:val="24"/>
          <w:lang w:val="sr-Cyrl-BA"/>
        </w:rPr>
        <w:t>17.03-020-844/25</w:t>
      </w:r>
      <w:r w:rsidRPr="0070798A">
        <w:rPr>
          <w:rFonts w:ascii="Times New Roman" w:eastAsia="Times New Roman" w:hAnsi="Times New Roman" w:cs="Times New Roman"/>
          <w:sz w:val="24"/>
          <w:szCs w:val="24"/>
          <w:lang w:val="sr-Cyrl-BA"/>
        </w:rPr>
        <w:t xml:space="preserve"> од 1</w:t>
      </w:r>
      <w:r w:rsidR="0001283F" w:rsidRPr="0070798A">
        <w:rPr>
          <w:rFonts w:ascii="Times New Roman" w:eastAsia="Times New Roman" w:hAnsi="Times New Roman" w:cs="Times New Roman"/>
          <w:sz w:val="24"/>
          <w:szCs w:val="24"/>
          <w:lang w:val="sr-Cyrl-BA"/>
        </w:rPr>
        <w:t>8</w:t>
      </w:r>
      <w:r w:rsidRPr="0070798A">
        <w:rPr>
          <w:rFonts w:ascii="Times New Roman" w:eastAsia="Times New Roman" w:hAnsi="Times New Roman" w:cs="Times New Roman"/>
          <w:sz w:val="24"/>
          <w:szCs w:val="24"/>
          <w:lang w:val="sr-Cyrl-BA"/>
        </w:rPr>
        <w:t>. марта 2025. године,</w:t>
      </w:r>
      <w:r w:rsidR="0001283F" w:rsidRPr="0070798A">
        <w:rPr>
          <w:rFonts w:ascii="Times New Roman" w:eastAsia="Times New Roman" w:hAnsi="Times New Roman" w:cs="Times New Roman"/>
          <w:sz w:val="24"/>
          <w:szCs w:val="24"/>
          <w:lang w:val="sr-Cyrl-BA"/>
        </w:rPr>
        <w:t xml:space="preserve"> а </w:t>
      </w:r>
      <w:r w:rsidR="0001283F" w:rsidRPr="0070798A">
        <w:rPr>
          <w:rFonts w:ascii="Times New Roman" w:hAnsi="Times New Roman" w:cs="Times New Roman"/>
          <w:sz w:val="24"/>
          <w:szCs w:val="24"/>
          <w:lang w:val="sr-Cyrl-BA"/>
        </w:rPr>
        <w:t xml:space="preserve">након увида у прописе Европске уније и анализе одредаба Нацрта закона о измјенама и допунама Закона о добровољним пензијским фондовима и пензијским плановима (у даљем тексту: Нацрт), установљено је да постоје обавезујући секундарни извори права ЕУ који су релевантни за предмет уређивања достављеног нацрта. Обрађивач је исте узео у обзир приликом </w:t>
      </w:r>
      <w:r w:rsidR="0001283F" w:rsidRPr="0070798A">
        <w:rPr>
          <w:rFonts w:ascii="Times New Roman" w:hAnsi="Times New Roman" w:cs="Times New Roman"/>
          <w:sz w:val="24"/>
          <w:szCs w:val="24"/>
          <w:lang w:val="sr-Cyrl-BA"/>
        </w:rPr>
        <w:lastRenderedPageBreak/>
        <w:t>израде Нацрта, због чега је у Изјави о усклађености наведена оцјена „Дјелимично усклађено“.</w:t>
      </w:r>
    </w:p>
    <w:p w:rsidR="0001283F" w:rsidRPr="0070798A" w:rsidRDefault="0001283F" w:rsidP="0001283F">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Измјене и допуне Закона о добровољним пензијским фондовима и пензијским плановима</w:t>
      </w:r>
      <w:r w:rsidRPr="0070798A">
        <w:rPr>
          <w:rStyle w:val="FootnoteReference"/>
          <w:rFonts w:ascii="Times New Roman" w:hAnsi="Times New Roman" w:cs="Times New Roman"/>
          <w:sz w:val="24"/>
          <w:szCs w:val="24"/>
          <w:lang w:val="sr-Cyrl-BA"/>
        </w:rPr>
        <w:footnoteReference w:id="1"/>
      </w:r>
      <w:r w:rsidRPr="0070798A">
        <w:rPr>
          <w:rFonts w:ascii="Times New Roman" w:hAnsi="Times New Roman" w:cs="Times New Roman"/>
          <w:sz w:val="24"/>
          <w:szCs w:val="24"/>
          <w:lang w:val="sr-Cyrl-BA"/>
        </w:rPr>
        <w:t>, како обрађивач наводи у образложењу, рађене су у циљу унапређења пословања друштва за управљање добровољним пензијским фондовима и даљег раста и развоја тржишта добровољног пензијског осигурања.</w:t>
      </w:r>
    </w:p>
    <w:p w:rsidR="0001283F" w:rsidRPr="0070798A" w:rsidRDefault="0001283F" w:rsidP="0001283F">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Приликом израде Нацрта, обрађивач је вршио усклађивање са одредбама сљедећих извора права Европске уније: </w:t>
      </w:r>
    </w:p>
    <w:p w:rsidR="0001283F" w:rsidRPr="0070798A" w:rsidRDefault="0001283F" w:rsidP="0001283F">
      <w:pPr>
        <w:pStyle w:val="ListParagraph"/>
        <w:numPr>
          <w:ilvl w:val="3"/>
          <w:numId w:val="7"/>
        </w:numPr>
        <w:spacing w:after="0" w:line="240" w:lineRule="auto"/>
        <w:ind w:left="0" w:firstLine="567"/>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 Директиве 2009/138/ЕС Европског парламента и Савјета од 25. новембра 2009. године о оснивању и обављању дјелатности осигурања и реосигурања (Солвентност II) (преиначено) (Текст значајан за ЕЕП)</w:t>
      </w:r>
      <w:r w:rsidRPr="0070798A">
        <w:rPr>
          <w:rStyle w:val="FootnoteReference"/>
          <w:rFonts w:ascii="Times New Roman" w:hAnsi="Times New Roman" w:cs="Times New Roman"/>
          <w:sz w:val="24"/>
          <w:szCs w:val="24"/>
          <w:lang w:val="sr-Cyrl-BA"/>
        </w:rPr>
        <w:footnoteReference w:id="2"/>
      </w:r>
      <w:r w:rsidRPr="0070798A">
        <w:rPr>
          <w:rFonts w:ascii="Times New Roman" w:hAnsi="Times New Roman" w:cs="Times New Roman"/>
          <w:sz w:val="24"/>
          <w:szCs w:val="24"/>
          <w:lang w:val="sr-Cyrl-BA"/>
        </w:rPr>
        <w:t>,</w:t>
      </w:r>
    </w:p>
    <w:p w:rsidR="0001283F" w:rsidRPr="0070798A" w:rsidRDefault="0001283F" w:rsidP="0001283F">
      <w:pPr>
        <w:pStyle w:val="ListParagraph"/>
        <w:numPr>
          <w:ilvl w:val="3"/>
          <w:numId w:val="7"/>
        </w:numPr>
        <w:spacing w:after="0" w:line="240" w:lineRule="auto"/>
        <w:ind w:left="0" w:firstLine="567"/>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 Директиве (ЕУ) 2016/2341 Европског парламента и Савјета од 14. децембра 2016. године о дјелатностима и надзору институција за добровољно пензијско осигурање (IORPs) (преиначено) (Текст значајан за ЕЕП)</w:t>
      </w:r>
      <w:r w:rsidRPr="0070798A">
        <w:rPr>
          <w:rStyle w:val="FootnoteReference"/>
          <w:rFonts w:ascii="Times New Roman" w:hAnsi="Times New Roman" w:cs="Times New Roman"/>
          <w:sz w:val="24"/>
          <w:szCs w:val="24"/>
          <w:lang w:val="sr-Cyrl-BA"/>
        </w:rPr>
        <w:footnoteReference w:id="3"/>
      </w:r>
      <w:r w:rsidRPr="0070798A">
        <w:rPr>
          <w:rFonts w:ascii="Times New Roman" w:hAnsi="Times New Roman" w:cs="Times New Roman"/>
          <w:sz w:val="24"/>
          <w:szCs w:val="24"/>
          <w:lang w:val="sr-Cyrl-BA"/>
        </w:rPr>
        <w:t xml:space="preserve"> и </w:t>
      </w:r>
    </w:p>
    <w:p w:rsidR="0001283F" w:rsidRPr="0070798A" w:rsidRDefault="0001283F" w:rsidP="0001283F">
      <w:pPr>
        <w:pStyle w:val="ListParagraph"/>
        <w:numPr>
          <w:ilvl w:val="3"/>
          <w:numId w:val="7"/>
        </w:numPr>
        <w:spacing w:after="0" w:line="240" w:lineRule="auto"/>
        <w:ind w:left="0" w:firstLine="567"/>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 Директиве (ЕУ) 2015/849 Европског парламента и Савјета 20. маја 2015. године</w:t>
      </w:r>
      <w:r w:rsidR="00002008">
        <w:rPr>
          <w:rFonts w:ascii="Times New Roman" w:hAnsi="Times New Roman" w:cs="Times New Roman"/>
          <w:sz w:val="24"/>
          <w:szCs w:val="24"/>
          <w:lang w:val="sr-Cyrl-BA"/>
        </w:rPr>
        <w:t xml:space="preserve"> </w:t>
      </w:r>
      <w:r w:rsidRPr="0070798A">
        <w:rPr>
          <w:rFonts w:ascii="Times New Roman" w:hAnsi="Times New Roman" w:cs="Times New Roman"/>
          <w:sz w:val="24"/>
          <w:szCs w:val="24"/>
          <w:lang w:val="sr-Cyrl-BA"/>
        </w:rPr>
        <w:t>о спречавању кориштења финансијског система у сврху прања новца или финансирања тероризма, о измјени Регулативе (ЕУ) бр. 648/2012 Европског парламента и Савјета те о стављању ван снаге Директиве 2005/60/ЕЗ Европског парламента и Савјета и Директиве Комисије 2006/70/ЕЗ (Текст значајан за ЕЕП)</w:t>
      </w:r>
      <w:r w:rsidRPr="0070798A">
        <w:rPr>
          <w:rStyle w:val="FootnoteReference"/>
          <w:rFonts w:ascii="Times New Roman" w:hAnsi="Times New Roman" w:cs="Times New Roman"/>
          <w:sz w:val="24"/>
          <w:szCs w:val="24"/>
          <w:lang w:val="sr-Cyrl-BA"/>
        </w:rPr>
        <w:footnoteReference w:id="4"/>
      </w:r>
      <w:r w:rsidRPr="0070798A">
        <w:rPr>
          <w:rFonts w:ascii="Times New Roman" w:hAnsi="Times New Roman" w:cs="Times New Roman"/>
          <w:sz w:val="24"/>
          <w:szCs w:val="24"/>
          <w:lang w:val="sr-Cyrl-BA"/>
        </w:rPr>
        <w:t>.</w:t>
      </w:r>
    </w:p>
    <w:p w:rsidR="0001283F" w:rsidRPr="0070798A" w:rsidRDefault="0001283F" w:rsidP="0001283F">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Када је ријеч о Директиви 2009/138/ЕС, иста се примарно примјењује на друштва која се баве директним животним и неживотним осигурањем и друштва која обављају дјелатности реосигурања. Обрађивач је поједине одредбе Директиве примијенио на друштва за управљање добровољним пензијским фондовима, а ријеч је је одредбама које се односе на дефиницију квалификованог учешћа у друштву за управљање, утврђивање критеријума за стицање квалификованог учешћа и разлога за одузимање сагласности за стицање квалификованог учешћа од стране надлежног тијела. </w:t>
      </w:r>
    </w:p>
    <w:p w:rsidR="0001283F" w:rsidRPr="0070798A" w:rsidRDefault="0001283F" w:rsidP="0001283F">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Поред наведеног, обрађивач је вршио усклађивање са дијелом одредаба из Директиве 2016/2341, која прописује правила о покретању и обављању дјелатности институција за добровољно пензијско осигурање. Обрађивач је вршио усклађивање са одредбама које се односе на регистрацију и одобрење за рад институција за добровољно пензијско осигурање, правила улагања и захтјеве у вези са компетенцијама и примјерености у погледу управљања, за лица која управљају институцијом за добровољно пензијско осигурање. </w:t>
      </w:r>
    </w:p>
    <w:p w:rsidR="0001283F" w:rsidRPr="0070798A" w:rsidRDefault="0001283F" w:rsidP="0001283F">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Такође, обрађивач је вршио усклађивање са одредбама Директиве 2015/849 која уређује спречавање прања новца и финансирања терористичких а</w:t>
      </w:r>
      <w:r w:rsidR="00002008">
        <w:rPr>
          <w:rFonts w:ascii="Times New Roman" w:hAnsi="Times New Roman" w:cs="Times New Roman"/>
          <w:sz w:val="24"/>
          <w:szCs w:val="24"/>
          <w:lang w:val="sr-Cyrl-BA"/>
        </w:rPr>
        <w:t>ктивност, с обзиром на то да су</w:t>
      </w:r>
      <w:r w:rsidRPr="0070798A">
        <w:rPr>
          <w:rFonts w:ascii="Times New Roman" w:hAnsi="Times New Roman" w:cs="Times New Roman"/>
          <w:sz w:val="24"/>
          <w:szCs w:val="24"/>
          <w:lang w:val="sr-Cyrl-BA"/>
        </w:rPr>
        <w:t xml:space="preserve"> друштва за управљање добровољним пензијским фондовима препозната као један од обвезника спровођења мјера за откривање и спречавање прања новца и финансирања терористичких активности.</w:t>
      </w:r>
    </w:p>
    <w:p w:rsidR="0001283F" w:rsidRPr="0070798A" w:rsidRDefault="0001283F" w:rsidP="0001283F">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Детаљан преглед усклађености са одредбама наведених извора права ЕУ садржан је у упоредним приказима усклађености Нацрта закона о измјенама и допунама Закона </w:t>
      </w:r>
      <w:r w:rsidRPr="0070798A">
        <w:rPr>
          <w:rFonts w:ascii="Times New Roman" w:hAnsi="Times New Roman" w:cs="Times New Roman"/>
          <w:sz w:val="24"/>
          <w:szCs w:val="24"/>
          <w:lang w:val="sr-Cyrl-BA"/>
        </w:rPr>
        <w:lastRenderedPageBreak/>
        <w:t xml:space="preserve">о добровољним пензијским фондовима и пензијским плановима са правном тековином ЕУ и праксом и стандардима Савјета Европе. </w:t>
      </w:r>
    </w:p>
    <w:p w:rsidR="00532EFC" w:rsidRPr="0070798A" w:rsidRDefault="0001283F" w:rsidP="0001283F">
      <w:pPr>
        <w:spacing w:after="0" w:line="240" w:lineRule="auto"/>
        <w:ind w:firstLine="708"/>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Усвајање Нацрта допринијеће испуњавању обавеза из члана 89. ССП-а</w:t>
      </w:r>
      <w:r w:rsidRPr="0070798A">
        <w:rPr>
          <w:rStyle w:val="FootnoteReference"/>
          <w:rFonts w:ascii="Times New Roman" w:hAnsi="Times New Roman" w:cs="Times New Roman"/>
          <w:sz w:val="24"/>
          <w:szCs w:val="24"/>
          <w:lang w:val="sr-Cyrl-BA"/>
        </w:rPr>
        <w:footnoteReference w:id="5"/>
      </w:r>
      <w:r w:rsidRPr="0070798A">
        <w:rPr>
          <w:rFonts w:ascii="Times New Roman" w:hAnsi="Times New Roman" w:cs="Times New Roman"/>
          <w:sz w:val="24"/>
          <w:szCs w:val="24"/>
          <w:lang w:val="sr-Cyrl-BA"/>
        </w:rPr>
        <w:t>, које се односе на сарадњу уговорних страна у области банкарства, осигурања и осталих финансијских услуга, али и члана 82. који се односи на прање новца и финансирање тероризма.</w:t>
      </w:r>
    </w:p>
    <w:p w:rsidR="0001283F" w:rsidRPr="0070798A" w:rsidRDefault="0001283F" w:rsidP="0001283F">
      <w:pPr>
        <w:spacing w:after="0" w:line="240" w:lineRule="auto"/>
        <w:ind w:firstLine="708"/>
        <w:jc w:val="both"/>
        <w:rPr>
          <w:rFonts w:ascii="Times New Roman" w:hAnsi="Times New Roman" w:cs="Times New Roman"/>
          <w:sz w:val="24"/>
          <w:szCs w:val="24"/>
          <w:lang w:val="sr-Cyrl-BA"/>
        </w:rPr>
      </w:pPr>
    </w:p>
    <w:p w:rsidR="007944DD" w:rsidRPr="0070798A" w:rsidRDefault="007944DD" w:rsidP="009969F5">
      <w:pPr>
        <w:spacing w:after="0" w:line="240" w:lineRule="auto"/>
        <w:jc w:val="both"/>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IV РАЗЛОЗИ ЗА ДОНОШЕЊЕ ЗАКОНА</w:t>
      </w:r>
    </w:p>
    <w:p w:rsidR="007944DD" w:rsidRPr="0070798A" w:rsidRDefault="007944DD" w:rsidP="009969F5">
      <w:pPr>
        <w:spacing w:after="0" w:line="240" w:lineRule="auto"/>
        <w:rPr>
          <w:rFonts w:ascii="Times New Roman" w:eastAsia="Times New Roman" w:hAnsi="Times New Roman" w:cs="Times New Roman"/>
          <w:b/>
          <w:sz w:val="24"/>
          <w:szCs w:val="24"/>
          <w:lang w:val="sr-Cyrl-BA"/>
        </w:rPr>
      </w:pPr>
    </w:p>
    <w:p w:rsidR="00532EFC" w:rsidRPr="0070798A" w:rsidRDefault="007944DD" w:rsidP="009969F5">
      <w:pPr>
        <w:spacing w:after="0" w:line="240" w:lineRule="auto"/>
        <w:ind w:firstLine="72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Разлози за доношење измјена и допуна Закона о добровољним пензијским фондовима и пензијским плановима (у даљем тексту: Закон) садржани су у потреби унапређења пословања друштва за управљање добровољним пензијским фондовима (у даљем тексту: друштво за управљање) и даљи раст и развој тржишта добровољног пензијског осигурања, као значајног сегмента финансијског сектора Републике Српске.</w:t>
      </w:r>
    </w:p>
    <w:p w:rsidR="00532EFC" w:rsidRPr="0070798A" w:rsidRDefault="007944DD" w:rsidP="009969F5">
      <w:pPr>
        <w:spacing w:after="0" w:line="240" w:lineRule="auto"/>
        <w:ind w:firstLine="720"/>
        <w:contextualSpacing/>
        <w:jc w:val="both"/>
        <w:rPr>
          <w:rFonts w:ascii="Times New Roman" w:eastAsia="SimSun" w:hAnsi="Times New Roman" w:cs="Times New Roman"/>
          <w:sz w:val="24"/>
          <w:szCs w:val="24"/>
          <w:lang w:val="sr-Cyrl-BA" w:eastAsia="zh-CN"/>
        </w:rPr>
      </w:pPr>
      <w:r w:rsidRPr="0070798A">
        <w:rPr>
          <w:rFonts w:ascii="Times New Roman" w:eastAsia="Times New Roman" w:hAnsi="Times New Roman" w:cs="Times New Roman"/>
          <w:sz w:val="24"/>
          <w:szCs w:val="24"/>
          <w:lang w:val="sr-Cyrl-BA"/>
        </w:rPr>
        <w:t xml:space="preserve">Добровољни пензијски фондови, као институције колективног инвестирања, представљају један од одговора на демографску слику Републике Српске, с обзиром </w:t>
      </w:r>
      <w:r w:rsidR="009969F5" w:rsidRPr="0070798A">
        <w:rPr>
          <w:rFonts w:ascii="Times New Roman" w:eastAsia="Times New Roman" w:hAnsi="Times New Roman" w:cs="Times New Roman"/>
          <w:sz w:val="24"/>
          <w:szCs w:val="24"/>
          <w:lang w:val="sr-Cyrl-BA"/>
        </w:rPr>
        <w:t xml:space="preserve">на то </w:t>
      </w:r>
      <w:r w:rsidRPr="0070798A">
        <w:rPr>
          <w:rFonts w:ascii="Times New Roman" w:eastAsia="Times New Roman" w:hAnsi="Times New Roman" w:cs="Times New Roman"/>
          <w:sz w:val="24"/>
          <w:szCs w:val="24"/>
          <w:lang w:val="sr-Cyrl-BA"/>
        </w:rPr>
        <w:t xml:space="preserve">да преко очекиваних приноса фондови могу обезбиједити веће пензије за своје чланове. Поред тога, овај облик пензијског осигурања представља алтернативу дугорочне штедње за старост становништву које није укључено у </w:t>
      </w:r>
      <w:r w:rsidR="001A661F" w:rsidRPr="0070798A">
        <w:rPr>
          <w:rFonts w:ascii="Times New Roman" w:eastAsia="Times New Roman" w:hAnsi="Times New Roman" w:cs="Times New Roman"/>
          <w:sz w:val="24"/>
          <w:szCs w:val="24"/>
          <w:lang w:val="sr-Cyrl-BA"/>
        </w:rPr>
        <w:t>обавезно пензијско осигурање.</w:t>
      </w:r>
    </w:p>
    <w:p w:rsidR="007944DD" w:rsidRPr="0070798A" w:rsidRDefault="007944DD" w:rsidP="009969F5">
      <w:pPr>
        <w:spacing w:after="0" w:line="240" w:lineRule="auto"/>
        <w:ind w:firstLine="720"/>
        <w:contextualSpacing/>
        <w:jc w:val="both"/>
        <w:rPr>
          <w:rFonts w:ascii="Times New Roman" w:eastAsia="SimSun" w:hAnsi="Times New Roman" w:cs="Times New Roman"/>
          <w:sz w:val="24"/>
          <w:szCs w:val="24"/>
          <w:lang w:val="sr-Cyrl-BA" w:eastAsia="zh-CN"/>
        </w:rPr>
      </w:pPr>
      <w:r w:rsidRPr="0070798A">
        <w:rPr>
          <w:rFonts w:ascii="Times New Roman" w:eastAsia="Times New Roman" w:hAnsi="Times New Roman" w:cs="Times New Roman"/>
          <w:sz w:val="24"/>
          <w:szCs w:val="24"/>
          <w:lang w:val="sr-Cyrl-BA"/>
        </w:rPr>
        <w:t>У Републици Српској послује једно друштво за управљање и један добровољни пензијски фонд</w:t>
      </w:r>
      <w:r w:rsidR="008026FD" w:rsidRPr="0070798A">
        <w:rPr>
          <w:rFonts w:ascii="Times New Roman" w:eastAsia="Times New Roman" w:hAnsi="Times New Roman" w:cs="Times New Roman"/>
          <w:sz w:val="24"/>
          <w:szCs w:val="24"/>
          <w:lang w:val="sr-Cyrl-BA"/>
        </w:rPr>
        <w:t>,</w:t>
      </w:r>
      <w:r w:rsidRPr="0070798A">
        <w:rPr>
          <w:rFonts w:ascii="Times New Roman" w:eastAsia="Times New Roman" w:hAnsi="Times New Roman" w:cs="Times New Roman"/>
          <w:sz w:val="24"/>
          <w:szCs w:val="24"/>
          <w:lang w:val="sr-Cyrl-BA"/>
        </w:rPr>
        <w:t xml:space="preserve"> који су основани 2017. године. На дан 30.</w:t>
      </w:r>
      <w:r w:rsidR="009969F5" w:rsidRPr="0070798A">
        <w:rPr>
          <w:rFonts w:ascii="Times New Roman" w:eastAsia="Times New Roman" w:hAnsi="Times New Roman" w:cs="Times New Roman"/>
          <w:sz w:val="24"/>
          <w:szCs w:val="24"/>
          <w:lang w:val="sr-Cyrl-BA"/>
        </w:rPr>
        <w:t xml:space="preserve"> јун </w:t>
      </w:r>
      <w:r w:rsidRPr="0070798A">
        <w:rPr>
          <w:rFonts w:ascii="Times New Roman" w:eastAsia="Times New Roman" w:hAnsi="Times New Roman" w:cs="Times New Roman"/>
          <w:sz w:val="24"/>
          <w:szCs w:val="24"/>
          <w:lang w:val="sr-Cyrl-BA"/>
        </w:rPr>
        <w:t xml:space="preserve">2024. године, </w:t>
      </w:r>
      <w:r w:rsidRPr="0070798A">
        <w:rPr>
          <w:rFonts w:ascii="Times New Roman" w:hAnsi="Times New Roman" w:cs="Times New Roman"/>
          <w:sz w:val="24"/>
          <w:szCs w:val="24"/>
          <w:lang w:val="sr-Cyrl-BA"/>
        </w:rPr>
        <w:t xml:space="preserve">укупан број активних чланова добровољног пензијског фонда, којим управља то друштво, износио је </w:t>
      </w:r>
      <w:r w:rsidRPr="0070798A">
        <w:rPr>
          <w:rFonts w:ascii="Times New Roman" w:eastAsia="Calibri" w:hAnsi="Times New Roman" w:cs="Times New Roman"/>
          <w:sz w:val="24"/>
          <w:szCs w:val="24"/>
          <w:lang w:val="sr-Cyrl-BA"/>
        </w:rPr>
        <w:t>38.515</w:t>
      </w:r>
      <w:r w:rsidRPr="0070798A">
        <w:rPr>
          <w:rFonts w:ascii="Times New Roman" w:hAnsi="Times New Roman" w:cs="Times New Roman"/>
          <w:sz w:val="24"/>
          <w:szCs w:val="24"/>
          <w:lang w:val="sr-Cyrl-BA"/>
        </w:rPr>
        <w:t xml:space="preserve">, </w:t>
      </w:r>
      <w:r w:rsidRPr="0070798A">
        <w:rPr>
          <w:rFonts w:ascii="Times New Roman" w:eastAsia="Calibri" w:hAnsi="Times New Roman" w:cs="Times New Roman"/>
          <w:sz w:val="24"/>
          <w:szCs w:val="24"/>
          <w:lang w:val="sr-Cyrl-BA"/>
        </w:rPr>
        <w:t>а што је за 609 чланова више</w:t>
      </w:r>
      <w:r w:rsidR="001A661F" w:rsidRPr="0070798A">
        <w:rPr>
          <w:rFonts w:ascii="Times New Roman" w:eastAsia="Calibri" w:hAnsi="Times New Roman" w:cs="Times New Roman"/>
          <w:sz w:val="24"/>
          <w:szCs w:val="24"/>
          <w:lang w:val="sr-Cyrl-BA"/>
        </w:rPr>
        <w:t xml:space="preserve"> у односу на крај 2023. године.</w:t>
      </w:r>
      <w:r w:rsidR="001A661F" w:rsidRPr="0070798A">
        <w:rPr>
          <w:rFonts w:ascii="Times New Roman" w:hAnsi="Times New Roman" w:cs="Times New Roman"/>
          <w:sz w:val="24"/>
          <w:szCs w:val="24"/>
          <w:lang w:val="sr-Cyrl-BA"/>
        </w:rPr>
        <w:t xml:space="preserve"> </w:t>
      </w:r>
      <w:r w:rsidRPr="0070798A">
        <w:rPr>
          <w:rFonts w:ascii="Times New Roman" w:hAnsi="Times New Roman" w:cs="Times New Roman"/>
          <w:sz w:val="24"/>
          <w:szCs w:val="24"/>
          <w:lang w:val="sr-Cyrl-BA"/>
        </w:rPr>
        <w:t>Укупна нето имовина добровољног пензијског фонда повећана је 12,9% у односу на крај 2023. године</w:t>
      </w:r>
      <w:r w:rsidR="008026FD" w:rsidRPr="0070798A">
        <w:rPr>
          <w:rFonts w:ascii="Times New Roman" w:hAnsi="Times New Roman" w:cs="Times New Roman"/>
          <w:sz w:val="24"/>
          <w:szCs w:val="24"/>
          <w:lang w:val="sr-Cyrl-BA"/>
        </w:rPr>
        <w:t>, те</w:t>
      </w:r>
      <w:r w:rsidRPr="0070798A">
        <w:rPr>
          <w:rFonts w:ascii="Times New Roman" w:hAnsi="Times New Roman" w:cs="Times New Roman"/>
          <w:sz w:val="24"/>
          <w:szCs w:val="24"/>
          <w:lang w:val="sr-Cyrl-BA"/>
        </w:rPr>
        <w:t xml:space="preserve"> са стањем на дан 30.</w:t>
      </w:r>
      <w:r w:rsidR="009969F5" w:rsidRPr="0070798A">
        <w:rPr>
          <w:rFonts w:ascii="Times New Roman" w:hAnsi="Times New Roman" w:cs="Times New Roman"/>
          <w:sz w:val="24"/>
          <w:szCs w:val="24"/>
          <w:lang w:val="sr-Cyrl-BA"/>
        </w:rPr>
        <w:t xml:space="preserve"> јун </w:t>
      </w:r>
      <w:r w:rsidR="008026FD" w:rsidRPr="0070798A">
        <w:rPr>
          <w:rFonts w:ascii="Times New Roman" w:hAnsi="Times New Roman" w:cs="Times New Roman"/>
          <w:sz w:val="24"/>
          <w:szCs w:val="24"/>
          <w:lang w:val="sr-Cyrl-BA"/>
        </w:rPr>
        <w:t>2024. године</w:t>
      </w:r>
      <w:r w:rsidRPr="0070798A">
        <w:rPr>
          <w:rFonts w:ascii="Times New Roman" w:hAnsi="Times New Roman" w:cs="Times New Roman"/>
          <w:sz w:val="24"/>
          <w:szCs w:val="24"/>
          <w:lang w:val="sr-Cyrl-BA"/>
        </w:rPr>
        <w:t xml:space="preserve"> износила је </w:t>
      </w:r>
      <w:r w:rsidRPr="0070798A">
        <w:rPr>
          <w:rFonts w:ascii="Times New Roman" w:eastAsia="Calibri" w:hAnsi="Times New Roman" w:cs="Times New Roman"/>
          <w:sz w:val="24"/>
          <w:szCs w:val="24"/>
          <w:lang w:val="sr-Cyrl-BA"/>
        </w:rPr>
        <w:t>40,4 милиона</w:t>
      </w:r>
      <w:r w:rsidRPr="0070798A">
        <w:rPr>
          <w:rFonts w:ascii="Times New Roman" w:hAnsi="Times New Roman" w:cs="Times New Roman"/>
          <w:sz w:val="24"/>
          <w:szCs w:val="24"/>
          <w:lang w:val="sr-Cyrl-BA"/>
        </w:rPr>
        <w:t xml:space="preserve"> КМ. Број емитованих удјела износио је </w:t>
      </w:r>
      <w:r w:rsidRPr="0070798A">
        <w:rPr>
          <w:rFonts w:ascii="Times New Roman" w:eastAsia="Calibri" w:hAnsi="Times New Roman" w:cs="Times New Roman"/>
          <w:sz w:val="24"/>
          <w:szCs w:val="24"/>
          <w:lang w:val="sr-Cyrl-BA"/>
        </w:rPr>
        <w:t>3.710.653</w:t>
      </w:r>
      <w:r w:rsidRPr="0070798A">
        <w:rPr>
          <w:rFonts w:ascii="Times New Roman" w:hAnsi="Times New Roman" w:cs="Times New Roman"/>
          <w:sz w:val="24"/>
          <w:szCs w:val="24"/>
          <w:lang w:val="sr-Cyrl-BA"/>
        </w:rPr>
        <w:t xml:space="preserve">,39, а нето вриједност по удјелу </w:t>
      </w:r>
      <w:r w:rsidRPr="0070798A">
        <w:rPr>
          <w:rFonts w:ascii="Times New Roman" w:eastAsia="Calibri" w:hAnsi="Times New Roman" w:cs="Times New Roman"/>
          <w:sz w:val="24"/>
          <w:szCs w:val="24"/>
          <w:lang w:val="sr-Cyrl-BA"/>
        </w:rPr>
        <w:t xml:space="preserve">10,88668 </w:t>
      </w:r>
      <w:r w:rsidRPr="0070798A">
        <w:rPr>
          <w:rFonts w:ascii="Times New Roman" w:hAnsi="Times New Roman" w:cs="Times New Roman"/>
          <w:sz w:val="24"/>
          <w:szCs w:val="24"/>
          <w:lang w:val="sr-Cyrl-BA"/>
        </w:rPr>
        <w:t xml:space="preserve">КМ. </w:t>
      </w:r>
    </w:p>
    <w:p w:rsidR="007944DD" w:rsidRPr="0070798A" w:rsidRDefault="009A076B" w:rsidP="009969F5">
      <w:pPr>
        <w:spacing w:after="0" w:line="240" w:lineRule="auto"/>
        <w:ind w:firstLine="72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Имајући у виду временски хоризонт од доношења Закона о добровољним пензијским фондовима и пензијским плановима до данас, те цијенећи актуелне тржишне прилике, препозната је потреба даљег оснаживања одред</w:t>
      </w:r>
      <w:r w:rsidR="008026FD" w:rsidRPr="0070798A">
        <w:rPr>
          <w:rFonts w:ascii="Times New Roman" w:eastAsia="SimSun" w:hAnsi="Times New Roman" w:cs="Times New Roman"/>
          <w:sz w:val="24"/>
          <w:szCs w:val="24"/>
          <w:lang w:val="sr-Cyrl-BA" w:eastAsia="zh-CN"/>
        </w:rPr>
        <w:t>а</w:t>
      </w:r>
      <w:r w:rsidRPr="0070798A">
        <w:rPr>
          <w:rFonts w:ascii="Times New Roman" w:eastAsia="SimSun" w:hAnsi="Times New Roman" w:cs="Times New Roman"/>
          <w:sz w:val="24"/>
          <w:szCs w:val="24"/>
          <w:lang w:val="sr-Cyrl-BA" w:eastAsia="zh-CN"/>
        </w:rPr>
        <w:t>б</w:t>
      </w:r>
      <w:r w:rsidR="008026FD" w:rsidRPr="0070798A">
        <w:rPr>
          <w:rFonts w:ascii="Times New Roman" w:eastAsia="SimSun" w:hAnsi="Times New Roman" w:cs="Times New Roman"/>
          <w:sz w:val="24"/>
          <w:szCs w:val="24"/>
          <w:lang w:val="sr-Cyrl-BA" w:eastAsia="zh-CN"/>
        </w:rPr>
        <w:t>а</w:t>
      </w:r>
      <w:r w:rsidRPr="0070798A">
        <w:rPr>
          <w:rFonts w:ascii="Times New Roman" w:eastAsia="SimSun" w:hAnsi="Times New Roman" w:cs="Times New Roman"/>
          <w:sz w:val="24"/>
          <w:szCs w:val="24"/>
          <w:lang w:val="sr-Cyrl-BA" w:eastAsia="zh-CN"/>
        </w:rPr>
        <w:t xml:space="preserve"> Закона којима се уређује оснивање и пословање друштва за управљање, а све </w:t>
      </w:r>
      <w:r w:rsidR="00D52CD0" w:rsidRPr="0070798A">
        <w:rPr>
          <w:rFonts w:ascii="Times New Roman" w:eastAsia="SimSun" w:hAnsi="Times New Roman" w:cs="Times New Roman"/>
          <w:sz w:val="24"/>
          <w:szCs w:val="24"/>
          <w:lang w:val="sr-Cyrl-BA" w:eastAsia="zh-CN"/>
        </w:rPr>
        <w:t>с циљем</w:t>
      </w:r>
      <w:r w:rsidRPr="0070798A">
        <w:rPr>
          <w:rFonts w:ascii="Times New Roman" w:eastAsia="SimSun" w:hAnsi="Times New Roman" w:cs="Times New Roman"/>
          <w:sz w:val="24"/>
          <w:szCs w:val="24"/>
          <w:lang w:val="sr-Cyrl-BA" w:eastAsia="zh-CN"/>
        </w:rPr>
        <w:t xml:space="preserve"> стварања правних претпоставки за даљи развој овог сегмента финансијског тржишта, те већу сигурност чланова добровољног пензијског фонда. </w:t>
      </w:r>
      <w:r w:rsidR="007944DD" w:rsidRPr="0070798A">
        <w:rPr>
          <w:rFonts w:ascii="Times New Roman" w:eastAsia="SimSun" w:hAnsi="Times New Roman" w:cs="Times New Roman"/>
          <w:sz w:val="24"/>
          <w:szCs w:val="24"/>
          <w:lang w:val="sr-Cyrl-BA" w:eastAsia="zh-CN"/>
        </w:rPr>
        <w:t xml:space="preserve">Најзначајније измјене и допуне Закона односе се на: </w:t>
      </w:r>
    </w:p>
    <w:p w:rsidR="007944DD" w:rsidRPr="0070798A" w:rsidRDefault="007944DD" w:rsidP="009969F5">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проширивање дјелатности друштава за управљање,</w:t>
      </w:r>
    </w:p>
    <w:p w:rsidR="007944DD" w:rsidRPr="0070798A" w:rsidRDefault="007944DD" w:rsidP="009969F5">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повећање висине основног капитала,</w:t>
      </w:r>
    </w:p>
    <w:p w:rsidR="007944DD" w:rsidRPr="0070798A" w:rsidRDefault="007944DD" w:rsidP="009969F5">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омогућавање физичким лицима да учествују у основном капиталу до 10%, уз утврђене услове,</w:t>
      </w:r>
    </w:p>
    <w:p w:rsidR="007944DD" w:rsidRPr="0070798A" w:rsidRDefault="007944DD" w:rsidP="009969F5">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утврђивање критеријума за</w:t>
      </w:r>
      <w:r w:rsidR="001A661F" w:rsidRPr="0070798A">
        <w:rPr>
          <w:rFonts w:ascii="Times New Roman" w:eastAsia="SimSun" w:hAnsi="Times New Roman" w:cs="Times New Roman"/>
          <w:sz w:val="24"/>
          <w:szCs w:val="24"/>
          <w:lang w:val="sr-Cyrl-BA" w:eastAsia="zh-CN"/>
        </w:rPr>
        <w:t xml:space="preserve"> стицање квалификованог учешћа,</w:t>
      </w:r>
      <w:r w:rsidRPr="0070798A">
        <w:rPr>
          <w:rFonts w:ascii="Times New Roman" w:eastAsia="SimSun" w:hAnsi="Times New Roman" w:cs="Times New Roman"/>
          <w:sz w:val="24"/>
          <w:szCs w:val="24"/>
          <w:lang w:val="sr-Cyrl-BA" w:eastAsia="zh-CN"/>
        </w:rPr>
        <w:t xml:space="preserve"> правних посљедице за стицање квалификованог учешћа без сагласности Агенције за осигурање Републике Српске (у даљем тексту: Агенција), као и разлога за одузимање сагласности за стицање квалификованог учешћа, те усклађивање појма квалификовано учешће са директивом 2009/103/ЕЦ,</w:t>
      </w:r>
    </w:p>
    <w:p w:rsidR="007944DD" w:rsidRPr="0070798A" w:rsidRDefault="007944DD" w:rsidP="009969F5">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прецизирање услова за избор органа друштва за управљање,</w:t>
      </w:r>
    </w:p>
    <w:p w:rsidR="00B555DE" w:rsidRPr="0070798A" w:rsidRDefault="00B555DE" w:rsidP="009969F5">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продужавање периода у којем исто правно лице може </w:t>
      </w:r>
      <w:r w:rsidRPr="0070798A">
        <w:rPr>
          <w:rFonts w:ascii="Times New Roman" w:hAnsi="Times New Roman" w:cs="Times New Roman"/>
          <w:noProof/>
          <w:sz w:val="24"/>
          <w:szCs w:val="24"/>
          <w:lang w:val="sr-Cyrl-BA"/>
        </w:rPr>
        <w:t>да врши екстерну ревизију финансијских извјештаја друштава за управљање и добровољних пензијских фондова,</w:t>
      </w:r>
    </w:p>
    <w:p w:rsidR="007944DD" w:rsidRPr="0070798A" w:rsidRDefault="007944DD" w:rsidP="009969F5">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lastRenderedPageBreak/>
        <w:t>редефинисање постојећих ограничења улагања, те проширивање обухвата улагања на репо уговоре,</w:t>
      </w:r>
    </w:p>
    <w:p w:rsidR="007725C5" w:rsidRPr="0070798A" w:rsidRDefault="007944DD" w:rsidP="009969F5">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оснаживање одред</w:t>
      </w:r>
      <w:r w:rsidR="008026FD" w:rsidRPr="0070798A">
        <w:rPr>
          <w:rFonts w:ascii="Times New Roman" w:eastAsia="SimSun" w:hAnsi="Times New Roman" w:cs="Times New Roman"/>
          <w:sz w:val="24"/>
          <w:szCs w:val="24"/>
          <w:lang w:val="sr-Cyrl-BA" w:eastAsia="zh-CN"/>
        </w:rPr>
        <w:t>а</w:t>
      </w:r>
      <w:r w:rsidRPr="0070798A">
        <w:rPr>
          <w:rFonts w:ascii="Times New Roman" w:eastAsia="SimSun" w:hAnsi="Times New Roman" w:cs="Times New Roman"/>
          <w:sz w:val="24"/>
          <w:szCs w:val="24"/>
          <w:lang w:val="sr-Cyrl-BA" w:eastAsia="zh-CN"/>
        </w:rPr>
        <w:t>б</w:t>
      </w:r>
      <w:r w:rsidR="008026FD" w:rsidRPr="0070798A">
        <w:rPr>
          <w:rFonts w:ascii="Times New Roman" w:eastAsia="SimSun" w:hAnsi="Times New Roman" w:cs="Times New Roman"/>
          <w:sz w:val="24"/>
          <w:szCs w:val="24"/>
          <w:lang w:val="sr-Cyrl-BA" w:eastAsia="zh-CN"/>
        </w:rPr>
        <w:t>а</w:t>
      </w:r>
      <w:r w:rsidRPr="0070798A">
        <w:rPr>
          <w:rFonts w:ascii="Times New Roman" w:eastAsia="SimSun" w:hAnsi="Times New Roman" w:cs="Times New Roman"/>
          <w:sz w:val="24"/>
          <w:szCs w:val="24"/>
          <w:lang w:val="sr-Cyrl-BA" w:eastAsia="zh-CN"/>
        </w:rPr>
        <w:t xml:space="preserve"> које се односе на заступнике, тј. правна лица која обављају послове заступања и маркетинга</w:t>
      </w:r>
      <w:r w:rsidR="007725C5" w:rsidRPr="0070798A">
        <w:rPr>
          <w:rFonts w:ascii="Times New Roman" w:eastAsia="SimSun" w:hAnsi="Times New Roman" w:cs="Times New Roman"/>
          <w:sz w:val="24"/>
          <w:szCs w:val="24"/>
          <w:lang w:val="sr-Cyrl-BA" w:eastAsia="zh-CN"/>
        </w:rPr>
        <w:t xml:space="preserve"> добровољних пензијских фондова,</w:t>
      </w:r>
    </w:p>
    <w:p w:rsidR="007944DD" w:rsidRPr="0070798A" w:rsidRDefault="007944DD" w:rsidP="009969F5">
      <w:pPr>
        <w:numPr>
          <w:ilvl w:val="0"/>
          <w:numId w:val="1"/>
        </w:numPr>
        <w:spacing w:after="0" w:line="240" w:lineRule="auto"/>
        <w:ind w:left="450"/>
        <w:contextualSpacing/>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дефинисање одред</w:t>
      </w:r>
      <w:r w:rsidR="008026FD" w:rsidRPr="0070798A">
        <w:rPr>
          <w:rFonts w:ascii="Times New Roman" w:eastAsia="SimSun" w:hAnsi="Times New Roman" w:cs="Times New Roman"/>
          <w:sz w:val="24"/>
          <w:szCs w:val="24"/>
          <w:lang w:val="sr-Cyrl-BA" w:eastAsia="zh-CN"/>
        </w:rPr>
        <w:t>а</w:t>
      </w:r>
      <w:r w:rsidRPr="0070798A">
        <w:rPr>
          <w:rFonts w:ascii="Times New Roman" w:eastAsia="SimSun" w:hAnsi="Times New Roman" w:cs="Times New Roman"/>
          <w:sz w:val="24"/>
          <w:szCs w:val="24"/>
          <w:lang w:val="sr-Cyrl-BA" w:eastAsia="zh-CN"/>
        </w:rPr>
        <w:t>б</w:t>
      </w:r>
      <w:r w:rsidR="008026FD" w:rsidRPr="0070798A">
        <w:rPr>
          <w:rFonts w:ascii="Times New Roman" w:eastAsia="SimSun" w:hAnsi="Times New Roman" w:cs="Times New Roman"/>
          <w:sz w:val="24"/>
          <w:szCs w:val="24"/>
          <w:lang w:val="sr-Cyrl-BA" w:eastAsia="zh-CN"/>
        </w:rPr>
        <w:t>а</w:t>
      </w:r>
      <w:r w:rsidRPr="0070798A">
        <w:rPr>
          <w:rFonts w:ascii="Times New Roman" w:eastAsia="SimSun" w:hAnsi="Times New Roman" w:cs="Times New Roman"/>
          <w:sz w:val="24"/>
          <w:szCs w:val="24"/>
          <w:lang w:val="sr-Cyrl-BA" w:eastAsia="zh-CN"/>
        </w:rPr>
        <w:t xml:space="preserve"> којима се врши функционално увезивање Закона са прописима којима се уређује спречавање прањ</w:t>
      </w:r>
      <w:r w:rsidR="008026FD" w:rsidRPr="0070798A">
        <w:rPr>
          <w:rFonts w:ascii="Times New Roman" w:eastAsia="SimSun" w:hAnsi="Times New Roman" w:cs="Times New Roman"/>
          <w:sz w:val="24"/>
          <w:szCs w:val="24"/>
          <w:lang w:val="sr-Cyrl-BA" w:eastAsia="zh-CN"/>
        </w:rPr>
        <w:t>а</w:t>
      </w:r>
      <w:r w:rsidRPr="0070798A">
        <w:rPr>
          <w:rFonts w:ascii="Times New Roman" w:eastAsia="SimSun" w:hAnsi="Times New Roman" w:cs="Times New Roman"/>
          <w:sz w:val="24"/>
          <w:szCs w:val="24"/>
          <w:lang w:val="sr-Cyrl-BA" w:eastAsia="zh-CN"/>
        </w:rPr>
        <w:t xml:space="preserve"> новца и финансирања терористичких активности, те утврђују надлежности Агенције у погледу примјене мјера надзора у случају да друштво за управљање не извршава те обавезе, те увођење новчаних казни за кршење одред</w:t>
      </w:r>
      <w:r w:rsidR="008026FD" w:rsidRPr="0070798A">
        <w:rPr>
          <w:rFonts w:ascii="Times New Roman" w:eastAsia="SimSun" w:hAnsi="Times New Roman" w:cs="Times New Roman"/>
          <w:sz w:val="24"/>
          <w:szCs w:val="24"/>
          <w:lang w:val="sr-Cyrl-BA" w:eastAsia="zh-CN"/>
        </w:rPr>
        <w:t>а</w:t>
      </w:r>
      <w:r w:rsidRPr="0070798A">
        <w:rPr>
          <w:rFonts w:ascii="Times New Roman" w:eastAsia="SimSun" w:hAnsi="Times New Roman" w:cs="Times New Roman"/>
          <w:sz w:val="24"/>
          <w:szCs w:val="24"/>
          <w:lang w:val="sr-Cyrl-BA" w:eastAsia="zh-CN"/>
        </w:rPr>
        <w:t>б</w:t>
      </w:r>
      <w:r w:rsidR="008026FD" w:rsidRPr="0070798A">
        <w:rPr>
          <w:rFonts w:ascii="Times New Roman" w:eastAsia="SimSun" w:hAnsi="Times New Roman" w:cs="Times New Roman"/>
          <w:sz w:val="24"/>
          <w:szCs w:val="24"/>
          <w:lang w:val="sr-Cyrl-BA" w:eastAsia="zh-CN"/>
        </w:rPr>
        <w:t>а</w:t>
      </w:r>
      <w:r w:rsidRPr="0070798A">
        <w:rPr>
          <w:rFonts w:ascii="Times New Roman" w:eastAsia="SimSun" w:hAnsi="Times New Roman" w:cs="Times New Roman"/>
          <w:sz w:val="24"/>
          <w:szCs w:val="24"/>
          <w:lang w:val="sr-Cyrl-BA" w:eastAsia="zh-CN"/>
        </w:rPr>
        <w:t>.</w:t>
      </w:r>
    </w:p>
    <w:p w:rsidR="007944DD" w:rsidRPr="0070798A" w:rsidRDefault="00D52CD0" w:rsidP="009969F5">
      <w:pPr>
        <w:spacing w:after="0" w:line="240" w:lineRule="auto"/>
        <w:ind w:firstLine="720"/>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С циљем</w:t>
      </w:r>
      <w:r w:rsidR="007944DD" w:rsidRPr="0070798A">
        <w:rPr>
          <w:rFonts w:ascii="Times New Roman" w:eastAsia="SimSun" w:hAnsi="Times New Roman" w:cs="Times New Roman"/>
          <w:sz w:val="24"/>
          <w:szCs w:val="24"/>
          <w:lang w:val="sr-Cyrl-BA" w:eastAsia="zh-CN"/>
        </w:rPr>
        <w:t xml:space="preserve"> прилагођавања тржишним приликама и дугорочне одрживости свих сегмената финансијског сектора, препозната је спремност </w:t>
      </w:r>
      <w:r w:rsidR="00CE4F67" w:rsidRPr="0070798A">
        <w:rPr>
          <w:rFonts w:ascii="Times New Roman" w:eastAsia="SimSun" w:hAnsi="Times New Roman" w:cs="Times New Roman"/>
          <w:sz w:val="24"/>
          <w:szCs w:val="24"/>
          <w:lang w:val="sr-Cyrl-BA" w:eastAsia="zh-CN"/>
        </w:rPr>
        <w:t>друштава</w:t>
      </w:r>
      <w:r w:rsidR="007944DD" w:rsidRPr="0070798A">
        <w:rPr>
          <w:rFonts w:ascii="Times New Roman" w:eastAsia="SimSun" w:hAnsi="Times New Roman" w:cs="Times New Roman"/>
          <w:sz w:val="24"/>
          <w:szCs w:val="24"/>
          <w:lang w:val="sr-Cyrl-BA" w:eastAsia="zh-CN"/>
        </w:rPr>
        <w:t xml:space="preserve"> за управљање да, уз испуњавање додатних захтјева и прибављање дозволе Комисије за хартије од вриједности Републике Српске (у даљем тексту: Комисија)</w:t>
      </w:r>
      <w:r w:rsidR="008026FD" w:rsidRPr="0070798A">
        <w:rPr>
          <w:rFonts w:ascii="Times New Roman" w:eastAsia="SimSun" w:hAnsi="Times New Roman" w:cs="Times New Roman"/>
          <w:sz w:val="24"/>
          <w:szCs w:val="24"/>
          <w:lang w:val="sr-Cyrl-BA" w:eastAsia="zh-CN"/>
        </w:rPr>
        <w:t>,</w:t>
      </w:r>
      <w:r w:rsidR="007944DD" w:rsidRPr="0070798A">
        <w:rPr>
          <w:rFonts w:ascii="Times New Roman" w:eastAsia="SimSun" w:hAnsi="Times New Roman" w:cs="Times New Roman"/>
          <w:sz w:val="24"/>
          <w:szCs w:val="24"/>
          <w:lang w:val="sr-Cyrl-BA" w:eastAsia="zh-CN"/>
        </w:rPr>
        <w:t xml:space="preserve"> добију могућност да оснују и управљају отвореним инвестиционим фондом са јавном понудом. Овај приједлог је подржан како од Агенције, као регулаторног и надзорног органа за добровољне пензијс</w:t>
      </w:r>
      <w:r w:rsidR="001A661F" w:rsidRPr="0070798A">
        <w:rPr>
          <w:rFonts w:ascii="Times New Roman" w:eastAsia="SimSun" w:hAnsi="Times New Roman" w:cs="Times New Roman"/>
          <w:sz w:val="24"/>
          <w:szCs w:val="24"/>
          <w:lang w:val="sr-Cyrl-BA" w:eastAsia="zh-CN"/>
        </w:rPr>
        <w:t>ке фондове, тако и од Комисије,</w:t>
      </w:r>
      <w:r w:rsidR="007944DD" w:rsidRPr="0070798A">
        <w:rPr>
          <w:rFonts w:ascii="Times New Roman" w:eastAsia="SimSun" w:hAnsi="Times New Roman" w:cs="Times New Roman"/>
          <w:sz w:val="24"/>
          <w:szCs w:val="24"/>
          <w:lang w:val="sr-Cyrl-BA" w:eastAsia="zh-CN"/>
        </w:rPr>
        <w:t xml:space="preserve"> као регулаторног и надзорног органа за инвестиционе фондове.</w:t>
      </w:r>
    </w:p>
    <w:p w:rsidR="007944DD" w:rsidRPr="0070798A" w:rsidRDefault="007944DD" w:rsidP="009969F5">
      <w:pPr>
        <w:spacing w:after="0" w:line="240" w:lineRule="auto"/>
        <w:ind w:firstLine="720"/>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Будући да се капитални захтјеви нису мијењали од 2009. године, тј. од доношења Закона, а да су се тржишне прилике услијед опште инфлације, као посљедице различитих негативних утицаја значајно промијениле, предложено је да се, </w:t>
      </w:r>
      <w:r w:rsidR="00D52CD0" w:rsidRPr="0070798A">
        <w:rPr>
          <w:rFonts w:ascii="Times New Roman" w:eastAsia="SimSun" w:hAnsi="Times New Roman" w:cs="Times New Roman"/>
          <w:sz w:val="24"/>
          <w:szCs w:val="24"/>
          <w:lang w:val="sr-Cyrl-BA" w:eastAsia="zh-CN"/>
        </w:rPr>
        <w:t>с циљем</w:t>
      </w:r>
      <w:r w:rsidRPr="0070798A">
        <w:rPr>
          <w:rFonts w:ascii="Times New Roman" w:eastAsia="SimSun" w:hAnsi="Times New Roman" w:cs="Times New Roman"/>
          <w:sz w:val="24"/>
          <w:szCs w:val="24"/>
          <w:lang w:val="sr-Cyrl-BA" w:eastAsia="zh-CN"/>
        </w:rPr>
        <w:t xml:space="preserve"> капиталног јачања друштва за управљање, минимални основни капитал повећа </w:t>
      </w:r>
      <w:r w:rsidR="008026FD" w:rsidRPr="0070798A">
        <w:rPr>
          <w:rFonts w:ascii="Times New Roman" w:eastAsia="SimSun" w:hAnsi="Times New Roman" w:cs="Times New Roman"/>
          <w:sz w:val="24"/>
          <w:szCs w:val="24"/>
          <w:lang w:val="sr-Cyrl-BA" w:eastAsia="zh-CN"/>
        </w:rPr>
        <w:t>са 2.000.000 КМ на 3.000.000 КМ</w:t>
      </w:r>
      <w:r w:rsidRPr="0070798A">
        <w:rPr>
          <w:rFonts w:ascii="Times New Roman" w:eastAsia="SimSun" w:hAnsi="Times New Roman" w:cs="Times New Roman"/>
          <w:sz w:val="24"/>
          <w:szCs w:val="24"/>
          <w:lang w:val="sr-Cyrl-BA" w:eastAsia="zh-CN"/>
        </w:rPr>
        <w:t xml:space="preserve"> у периоду од три године од дана ступања на снагу измјена и допуна Закона.</w:t>
      </w:r>
    </w:p>
    <w:p w:rsidR="007944DD" w:rsidRPr="0070798A" w:rsidRDefault="007944DD" w:rsidP="009969F5">
      <w:pPr>
        <w:spacing w:after="0" w:line="240" w:lineRule="auto"/>
        <w:ind w:firstLine="720"/>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Надаље, уочена је потреба да се редефинише стицање учешћа у друштву за управљање, с обзиром </w:t>
      </w:r>
      <w:r w:rsidR="008026FD" w:rsidRPr="0070798A">
        <w:rPr>
          <w:rFonts w:ascii="Times New Roman" w:eastAsia="SimSun" w:hAnsi="Times New Roman" w:cs="Times New Roman"/>
          <w:sz w:val="24"/>
          <w:szCs w:val="24"/>
          <w:lang w:val="sr-Cyrl-BA" w:eastAsia="zh-CN"/>
        </w:rPr>
        <w:t xml:space="preserve">на то </w:t>
      </w:r>
      <w:r w:rsidRPr="0070798A">
        <w:rPr>
          <w:rFonts w:ascii="Times New Roman" w:eastAsia="SimSun" w:hAnsi="Times New Roman" w:cs="Times New Roman"/>
          <w:sz w:val="24"/>
          <w:szCs w:val="24"/>
          <w:lang w:val="sr-Cyrl-BA" w:eastAsia="zh-CN"/>
        </w:rPr>
        <w:t>да постојећа одредба не обавезује стицатеља квалификованог учешћа да прибави претходну сагласност, нити утврђује прагове стицања за које је потребно прибавити сагласност, већ се та обавеза односи за свако стицање акција од новог акционара. С тим у вези, измјенама и допунама Закона утврђено је да је стицалац за свако стицање 10%, 20%, 33% и 50% учешћа у капиталу или гласачким правима у друштву за управљање дужан да прибави претходну сагласност Агенције. Поред тога, утврђени су критеријуми за стицање квалификованог учешћа, правне посљедице за стицање без сагласности Агенције, као и разлози за одузимање сагласности за стицање квалификованог учешћа. Измјеном појма квалификованог учешћа извршено је потпуно усаглашавање са</w:t>
      </w:r>
      <w:r w:rsidRPr="0070798A">
        <w:rPr>
          <w:rFonts w:ascii="Times New Roman" w:eastAsia="Calibri" w:hAnsi="Times New Roman" w:cs="Times New Roman"/>
          <w:noProof/>
          <w:sz w:val="24"/>
          <w:szCs w:val="24"/>
          <w:lang w:val="sr-Cyrl-BA" w:eastAsia="zh-CN"/>
        </w:rPr>
        <w:t xml:space="preserve"> Директивом 2009/138/ЕУ</w:t>
      </w:r>
      <w:r w:rsidRPr="0070798A">
        <w:rPr>
          <w:rFonts w:ascii="Times New Roman" w:eastAsia="Calibri" w:hAnsi="Times New Roman" w:cs="Times New Roman"/>
          <w:noProof/>
          <w:sz w:val="24"/>
          <w:szCs w:val="24"/>
          <w:vertAlign w:val="superscript"/>
          <w:lang w:val="sr-Cyrl-BA" w:eastAsia="zh-CN"/>
        </w:rPr>
        <w:footnoteReference w:id="6"/>
      </w:r>
      <w:r w:rsidRPr="0070798A">
        <w:rPr>
          <w:rFonts w:ascii="Times New Roman" w:eastAsia="SimSun" w:hAnsi="Times New Roman" w:cs="Times New Roman"/>
          <w:sz w:val="24"/>
          <w:szCs w:val="24"/>
          <w:lang w:val="sr-Cyrl-BA" w:eastAsia="zh-CN"/>
        </w:rPr>
        <w:t>.</w:t>
      </w:r>
    </w:p>
    <w:p w:rsidR="007944DD" w:rsidRPr="0070798A" w:rsidRDefault="007944DD" w:rsidP="009969F5">
      <w:pPr>
        <w:spacing w:after="0" w:line="240" w:lineRule="auto"/>
        <w:ind w:firstLine="720"/>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Како је код дјелатности добровољних пензијских фондова посебно изражено начело јавног интереса, те се уплата доприноса и њихова капитализација врши на дугорочној основи, према Закону, друштво за управљање могу основати домаћа и страна правна лица, при чему већински оснивачи друштва за управљање могу бити само финансијске </w:t>
      </w:r>
      <w:r w:rsidR="0008429E" w:rsidRPr="0070798A">
        <w:rPr>
          <w:rFonts w:ascii="Times New Roman" w:eastAsia="SimSun" w:hAnsi="Times New Roman" w:cs="Times New Roman"/>
          <w:sz w:val="24"/>
          <w:szCs w:val="24"/>
          <w:lang w:val="sr-Cyrl-BA" w:eastAsia="zh-CN"/>
        </w:rPr>
        <w:t>институције</w:t>
      </w:r>
      <w:r w:rsidRPr="0070798A">
        <w:rPr>
          <w:rFonts w:ascii="Times New Roman" w:eastAsia="SimSun" w:hAnsi="Times New Roman" w:cs="Times New Roman"/>
          <w:sz w:val="24"/>
          <w:szCs w:val="24"/>
          <w:lang w:val="sr-Cyrl-BA" w:eastAsia="zh-CN"/>
        </w:rPr>
        <w:t xml:space="preserve"> (банке и осигуравајућа друштва), које су, такође, под строгим надзором финансијских супервизора. Међутим, будући да савремени облици акционарства подразумијевају укључивање и запослених у власничку структуру (радничко акционарство), а што је дозвољено у упоредном праву земаља из окружења, измјенама и допунама Закона предвиђено је да се дозволи физичким лицима, која испуњавају утврђене захтјеве, да буду дио власничке структуре друштава за управљање, </w:t>
      </w:r>
      <w:r w:rsidR="001A661F" w:rsidRPr="0070798A">
        <w:rPr>
          <w:rFonts w:ascii="Times New Roman" w:eastAsia="SimSun" w:hAnsi="Times New Roman" w:cs="Times New Roman"/>
          <w:sz w:val="24"/>
          <w:szCs w:val="24"/>
          <w:lang w:val="sr-Cyrl-BA" w:eastAsia="zh-CN"/>
        </w:rPr>
        <w:t>и то до 10% основног капитала.</w:t>
      </w:r>
    </w:p>
    <w:p w:rsidR="007944DD" w:rsidRPr="0070798A" w:rsidRDefault="007944DD" w:rsidP="009969F5">
      <w:pPr>
        <w:spacing w:after="0" w:line="240" w:lineRule="auto"/>
        <w:ind w:firstLine="720"/>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Не одступајући од захтјева да органи друштва за управљање имају пословни углед и искуство, у погледу услова за избор чланова управног одбора, директора и </w:t>
      </w:r>
      <w:r w:rsidRPr="0070798A">
        <w:rPr>
          <w:rFonts w:ascii="Times New Roman" w:eastAsia="SimSun" w:hAnsi="Times New Roman" w:cs="Times New Roman"/>
          <w:sz w:val="24"/>
          <w:szCs w:val="24"/>
          <w:lang w:val="sr-Cyrl-BA" w:eastAsia="zh-CN"/>
        </w:rPr>
        <w:lastRenderedPageBreak/>
        <w:t>извршних директора друштва за управљање, извршено је редефинисање у дијелу који се односи на ограничење избора лица које је правоснажно осуђено за кривично</w:t>
      </w:r>
      <w:r w:rsidR="001A661F" w:rsidRPr="0070798A">
        <w:rPr>
          <w:rFonts w:ascii="Times New Roman" w:eastAsia="SimSun" w:hAnsi="Times New Roman" w:cs="Times New Roman"/>
          <w:sz w:val="24"/>
          <w:szCs w:val="24"/>
          <w:lang w:val="sr-Cyrl-BA" w:eastAsia="zh-CN"/>
        </w:rPr>
        <w:t xml:space="preserve"> дјело на начин да је извршено </w:t>
      </w:r>
      <w:r w:rsidRPr="0070798A">
        <w:rPr>
          <w:rFonts w:ascii="Times New Roman" w:eastAsia="SimSun" w:hAnsi="Times New Roman" w:cs="Times New Roman"/>
          <w:sz w:val="24"/>
          <w:szCs w:val="24"/>
          <w:lang w:val="sr-Cyrl-BA" w:eastAsia="zh-CN"/>
        </w:rPr>
        <w:t xml:space="preserve">усклађивање кривичних дјела са Кривичним </w:t>
      </w:r>
      <w:r w:rsidR="001A661F" w:rsidRPr="0070798A">
        <w:rPr>
          <w:rFonts w:ascii="Times New Roman" w:eastAsia="SimSun" w:hAnsi="Times New Roman" w:cs="Times New Roman"/>
          <w:sz w:val="24"/>
          <w:szCs w:val="24"/>
          <w:lang w:val="sr-Cyrl-BA" w:eastAsia="zh-CN"/>
        </w:rPr>
        <w:t xml:space="preserve">закоником Републике Српске, док </w:t>
      </w:r>
      <w:r w:rsidRPr="0070798A">
        <w:rPr>
          <w:rFonts w:ascii="Times New Roman" w:eastAsia="SimSun" w:hAnsi="Times New Roman" w:cs="Times New Roman"/>
          <w:sz w:val="24"/>
          <w:szCs w:val="24"/>
          <w:lang w:val="sr-Cyrl-BA" w:eastAsia="zh-CN"/>
        </w:rPr>
        <w:t xml:space="preserve">је код прекршајних поступака дефинисана учесталост понављања прекршаја у четворогодишњем периоду. </w:t>
      </w:r>
    </w:p>
    <w:p w:rsidR="007944DD" w:rsidRPr="0070798A" w:rsidRDefault="007944DD" w:rsidP="009969F5">
      <w:pPr>
        <w:spacing w:after="0" w:line="240" w:lineRule="auto"/>
        <w:ind w:firstLine="720"/>
        <w:jc w:val="both"/>
        <w:rPr>
          <w:rFonts w:ascii="Times New Roman" w:eastAsia="SimSun" w:hAnsi="Times New Roman" w:cs="Times New Roman"/>
          <w:sz w:val="24"/>
          <w:szCs w:val="24"/>
          <w:lang w:val="sr-Cyrl-BA" w:eastAsia="zh-CN"/>
        </w:rPr>
      </w:pPr>
      <w:r w:rsidRPr="0070798A">
        <w:rPr>
          <w:rFonts w:ascii="Times New Roman" w:eastAsia="SimSun" w:hAnsi="Times New Roman" w:cs="Times New Roman"/>
          <w:sz w:val="24"/>
          <w:szCs w:val="24"/>
          <w:lang w:val="sr-Cyrl-BA" w:eastAsia="zh-CN"/>
        </w:rPr>
        <w:t xml:space="preserve">Како би се загарантовала транспарентност пословања друштва за управљање, Законом је утврђена обавеза свакодневног објављивања одређених информација које се односе на обрачунску вриједност и принос добровољног пензијског фонда на интернет </w:t>
      </w:r>
      <w:r w:rsidR="001A661F" w:rsidRPr="0070798A">
        <w:rPr>
          <w:rFonts w:ascii="Times New Roman" w:eastAsia="SimSun" w:hAnsi="Times New Roman" w:cs="Times New Roman"/>
          <w:sz w:val="24"/>
          <w:szCs w:val="24"/>
          <w:lang w:val="sr-Cyrl-BA" w:eastAsia="zh-CN"/>
        </w:rPr>
        <w:t xml:space="preserve">страници друштва за управљање. </w:t>
      </w:r>
      <w:r w:rsidRPr="0070798A">
        <w:rPr>
          <w:rFonts w:ascii="Times New Roman" w:eastAsia="SimSun" w:hAnsi="Times New Roman" w:cs="Times New Roman"/>
          <w:sz w:val="24"/>
          <w:szCs w:val="24"/>
          <w:lang w:val="sr-Cyrl-BA" w:eastAsia="zh-CN"/>
        </w:rPr>
        <w:t xml:space="preserve">Обавеза мјесечног објављивања ових података у дневном листу који се дистрибуира на цијелој територији Републике Српске са тиражом који није мањи од 5.000 примјерака, а која је, такође, предвиђена Законом, с обзиром на трошкове које производи друштву за управљање, предложено је да се иста брише. </w:t>
      </w:r>
    </w:p>
    <w:p w:rsidR="007944DD" w:rsidRPr="0070798A" w:rsidRDefault="007944DD" w:rsidP="009969F5">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Предложеним измјенама и допунама Закона унапређује се систем до</w:t>
      </w:r>
      <w:r w:rsidR="008026FD" w:rsidRPr="0070798A">
        <w:rPr>
          <w:rFonts w:ascii="Times New Roman" w:hAnsi="Times New Roman" w:cs="Times New Roman"/>
          <w:sz w:val="24"/>
          <w:szCs w:val="24"/>
          <w:lang w:val="sr-Cyrl-BA"/>
        </w:rPr>
        <w:t xml:space="preserve">бровољног пензијског осигурања </w:t>
      </w:r>
      <w:r w:rsidRPr="0070798A">
        <w:rPr>
          <w:rFonts w:ascii="Times New Roman" w:hAnsi="Times New Roman" w:cs="Times New Roman"/>
          <w:sz w:val="24"/>
          <w:szCs w:val="24"/>
          <w:lang w:val="sr-Cyrl-BA"/>
        </w:rPr>
        <w:t xml:space="preserve">као III стуба пензијског система, с циљем обезбјеђења додатне финансијске </w:t>
      </w:r>
      <w:r w:rsidR="0008429E" w:rsidRPr="0070798A">
        <w:rPr>
          <w:rFonts w:ascii="Times New Roman" w:hAnsi="Times New Roman" w:cs="Times New Roman"/>
          <w:sz w:val="24"/>
          <w:szCs w:val="24"/>
          <w:lang w:val="sr-Cyrl-BA"/>
        </w:rPr>
        <w:t>сигурности</w:t>
      </w:r>
      <w:r w:rsidRPr="0070798A">
        <w:rPr>
          <w:rFonts w:ascii="Times New Roman" w:hAnsi="Times New Roman" w:cs="Times New Roman"/>
          <w:sz w:val="24"/>
          <w:szCs w:val="24"/>
          <w:lang w:val="sr-Cyrl-BA"/>
        </w:rPr>
        <w:t xml:space="preserve"> у старости, те повећања износа додатне пензије чланова добровољног пензијског фонда, а у коначници у будућности се очекује повећање броја чланова добровољног пензијског фонда.</w:t>
      </w:r>
    </w:p>
    <w:p w:rsidR="00532EFC" w:rsidRPr="0070798A" w:rsidRDefault="00532EFC" w:rsidP="009969F5">
      <w:pPr>
        <w:spacing w:after="0" w:line="240" w:lineRule="auto"/>
        <w:jc w:val="both"/>
        <w:rPr>
          <w:rFonts w:ascii="Times New Roman" w:hAnsi="Times New Roman" w:cs="Times New Roman"/>
          <w:sz w:val="24"/>
          <w:szCs w:val="24"/>
          <w:lang w:val="sr-Cyrl-BA"/>
        </w:rPr>
      </w:pPr>
    </w:p>
    <w:p w:rsidR="007944DD" w:rsidRPr="0070798A" w:rsidRDefault="007944DD" w:rsidP="009969F5">
      <w:pPr>
        <w:spacing w:after="0" w:line="240" w:lineRule="auto"/>
        <w:jc w:val="both"/>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V ОБРАЗЛОЖЕЊЕ ПРЕДЛОЖЕНИХ РЈЕШЕЊА</w:t>
      </w:r>
    </w:p>
    <w:p w:rsidR="007944DD" w:rsidRPr="0070798A" w:rsidRDefault="007944DD" w:rsidP="009969F5">
      <w:pPr>
        <w:spacing w:after="0" w:line="240" w:lineRule="auto"/>
        <w:jc w:val="both"/>
        <w:rPr>
          <w:rFonts w:ascii="Times New Roman" w:eastAsia="Times New Roman" w:hAnsi="Times New Roman" w:cs="Times New Roman"/>
          <w:b/>
          <w:sz w:val="24"/>
          <w:szCs w:val="24"/>
          <w:lang w:val="sr-Cyrl-BA"/>
        </w:rPr>
      </w:pPr>
    </w:p>
    <w:p w:rsidR="007944DD" w:rsidRPr="0070798A" w:rsidRDefault="007944DD" w:rsidP="009969F5">
      <w:pPr>
        <w:spacing w:after="0" w:line="240" w:lineRule="auto"/>
        <w:ind w:firstLine="720"/>
        <w:jc w:val="both"/>
        <w:rPr>
          <w:rFonts w:ascii="Times New Roman" w:eastAsia="Calibri" w:hAnsi="Times New Roman" w:cs="Times New Roman"/>
          <w:noProof/>
          <w:sz w:val="24"/>
          <w:szCs w:val="24"/>
          <w:lang w:val="sr-Cyrl-BA"/>
        </w:rPr>
      </w:pPr>
      <w:r w:rsidRPr="0070798A">
        <w:rPr>
          <w:rFonts w:ascii="Times New Roman" w:eastAsia="Calibri" w:hAnsi="Times New Roman" w:cs="Times New Roman"/>
          <w:noProof/>
          <w:sz w:val="24"/>
          <w:szCs w:val="24"/>
          <w:lang w:val="sr-Cyrl-BA"/>
        </w:rPr>
        <w:t>Чланом 1. предложена је измјена у члану 3. Закона којим су утврђена значења појединих појмова. У тачки п) редефинисан је појам квалификованог учешћа, на начин да је извршено усклађивање са Директивом 2009/138/ЕУ, чиме је извршено појмовно усаглашавање са законима којима се уређује ф</w:t>
      </w:r>
      <w:r w:rsidRPr="0070798A">
        <w:rPr>
          <w:rFonts w:ascii="Times New Roman" w:hAnsi="Times New Roman" w:cs="Times New Roman"/>
          <w:sz w:val="24"/>
          <w:szCs w:val="24"/>
          <w:lang w:val="sr-Cyrl-BA"/>
        </w:rPr>
        <w:t>инансијски сектор</w:t>
      </w:r>
      <w:r w:rsidRPr="0070798A">
        <w:rPr>
          <w:rFonts w:ascii="Times New Roman" w:eastAsia="Calibri" w:hAnsi="Times New Roman" w:cs="Times New Roman"/>
          <w:noProof/>
          <w:sz w:val="24"/>
          <w:szCs w:val="24"/>
          <w:lang w:val="sr-Cyrl-BA"/>
        </w:rPr>
        <w:t xml:space="preserve">. У тачки ћ) предложена је да се појам „посредник“ који представља правно лице које обавља послове заступања и маркетинга добровољних пензијских фондова, терминолошки усклади са прописима којима се уређује заступање у осигурању, те да се замјени са термином „заступник“. Законом о заступању у осигурању и посредовању у осигурању и реосигурању дефинисана су лица која могу обављати послове и дјелатност заступања у осигурању, те је у члану 4. став 6. тог закона наведено да заступници у осигурању могу обављати послове, односно дјелатност заступања у име и за рачун друштва за управљање, а у складу са прописима којима се уређује оснивање, дјелатност и пословање друштава за управљање. С тим у вези намјера је да се </w:t>
      </w:r>
      <w:r w:rsidR="00D52CD0" w:rsidRPr="0070798A">
        <w:rPr>
          <w:rFonts w:ascii="Times New Roman" w:eastAsia="Calibri" w:hAnsi="Times New Roman" w:cs="Times New Roman"/>
          <w:noProof/>
          <w:sz w:val="24"/>
          <w:szCs w:val="24"/>
          <w:lang w:val="sr-Cyrl-BA"/>
        </w:rPr>
        <w:t>с циљем</w:t>
      </w:r>
      <w:r w:rsidRPr="0070798A">
        <w:rPr>
          <w:rFonts w:ascii="Times New Roman" w:eastAsia="Calibri" w:hAnsi="Times New Roman" w:cs="Times New Roman"/>
          <w:noProof/>
          <w:sz w:val="24"/>
          <w:szCs w:val="24"/>
          <w:lang w:val="sr-Cyrl-BA"/>
        </w:rPr>
        <w:t xml:space="preserve"> развоја овог сегмента финансијског тржишта омогући овлашћеним заступницима у осигурању да уз претходну обуку и полагање стручног испита, поред послова заступања у осигурању обављају послове заступања у добровољном пензијском осигурању.</w:t>
      </w:r>
    </w:p>
    <w:p w:rsidR="007944DD" w:rsidRPr="0070798A" w:rsidRDefault="007944DD" w:rsidP="009969F5">
      <w:pPr>
        <w:spacing w:after="0" w:line="240" w:lineRule="auto"/>
        <w:ind w:firstLine="720"/>
        <w:jc w:val="both"/>
        <w:rPr>
          <w:rFonts w:ascii="Times New Roman" w:eastAsia="Calibri" w:hAnsi="Times New Roman" w:cs="Times New Roman"/>
          <w:noProof/>
          <w:sz w:val="24"/>
          <w:szCs w:val="24"/>
          <w:lang w:val="sr-Cyrl-BA"/>
        </w:rPr>
      </w:pPr>
      <w:r w:rsidRPr="0070798A">
        <w:rPr>
          <w:rFonts w:ascii="Times New Roman" w:eastAsia="Times New Roman" w:hAnsi="Times New Roman" w:cs="Times New Roman"/>
          <w:bCs/>
          <w:iCs/>
          <w:sz w:val="24"/>
          <w:szCs w:val="24"/>
          <w:lang w:val="sr-Cyrl-BA"/>
        </w:rPr>
        <w:t xml:space="preserve">Чланом 2. </w:t>
      </w:r>
      <w:r w:rsidRPr="0070798A">
        <w:rPr>
          <w:rFonts w:ascii="Times New Roman" w:eastAsia="Calibri" w:hAnsi="Times New Roman" w:cs="Times New Roman"/>
          <w:sz w:val="24"/>
          <w:szCs w:val="24"/>
          <w:lang w:val="sr-Cyrl-BA"/>
        </w:rPr>
        <w:t>предложена је допуна члана 4. Закона, којом се стварају правне претпоставке да, поред правних лица, у власничкој структури друштва за управљање могу учествовати</w:t>
      </w:r>
      <w:r w:rsidRPr="0070798A">
        <w:rPr>
          <w:rFonts w:ascii="Times New Roman" w:eastAsia="Times New Roman" w:hAnsi="Times New Roman" w:cs="Times New Roman"/>
          <w:sz w:val="24"/>
          <w:szCs w:val="24"/>
          <w:lang w:val="sr-Cyrl-BA"/>
        </w:rPr>
        <w:t xml:space="preserve"> </w:t>
      </w:r>
      <w:r w:rsidRPr="0070798A">
        <w:rPr>
          <w:rFonts w:ascii="Times New Roman" w:eastAsia="Calibri" w:hAnsi="Times New Roman" w:cs="Times New Roman"/>
          <w:sz w:val="24"/>
          <w:szCs w:val="24"/>
          <w:lang w:val="sr-Cyrl-BA"/>
        </w:rPr>
        <w:t xml:space="preserve">и физичка лица </w:t>
      </w:r>
      <w:r w:rsidRPr="0070798A">
        <w:rPr>
          <w:rFonts w:ascii="Times New Roman" w:eastAsia="Times New Roman" w:hAnsi="Times New Roman" w:cs="Times New Roman"/>
          <w:sz w:val="24"/>
          <w:szCs w:val="24"/>
          <w:lang w:val="sr-Cyrl-BA"/>
        </w:rPr>
        <w:t xml:space="preserve">с тим да њихово </w:t>
      </w:r>
      <w:r w:rsidRPr="0070798A">
        <w:rPr>
          <w:rFonts w:ascii="Times New Roman" w:hAnsi="Times New Roman" w:cs="Times New Roman"/>
          <w:sz w:val="24"/>
          <w:szCs w:val="24"/>
          <w:shd w:val="clear" w:color="auto" w:fill="FCFCFC"/>
          <w:lang w:val="sr-Cyrl-BA"/>
        </w:rPr>
        <w:t>учешће у капиталу или гласачким правима друштва за управљање</w:t>
      </w:r>
      <w:r w:rsidRPr="0070798A">
        <w:rPr>
          <w:rFonts w:ascii="Times New Roman" w:eastAsia="Times New Roman" w:hAnsi="Times New Roman" w:cs="Times New Roman"/>
          <w:sz w:val="24"/>
          <w:szCs w:val="24"/>
          <w:lang w:val="sr-Cyrl-BA"/>
        </w:rPr>
        <w:t xml:space="preserve"> </w:t>
      </w:r>
      <w:r w:rsidRPr="0070798A">
        <w:rPr>
          <w:rFonts w:ascii="Times New Roman" w:hAnsi="Times New Roman" w:cs="Times New Roman"/>
          <w:sz w:val="24"/>
          <w:szCs w:val="24"/>
          <w:shd w:val="clear" w:color="auto" w:fill="FCFCFC"/>
          <w:lang w:val="sr-Cyrl-BA"/>
        </w:rPr>
        <w:t>не може бити веће од 10%</w:t>
      </w:r>
      <w:r w:rsidRPr="0070798A">
        <w:rPr>
          <w:rFonts w:ascii="Times New Roman" w:eastAsia="Times New Roman" w:hAnsi="Times New Roman" w:cs="Times New Roman"/>
          <w:sz w:val="24"/>
          <w:szCs w:val="24"/>
          <w:lang w:val="sr-Cyrl-BA"/>
        </w:rPr>
        <w:t xml:space="preserve">. </w:t>
      </w:r>
      <w:r w:rsidRPr="0070798A">
        <w:rPr>
          <w:rFonts w:ascii="Times New Roman" w:eastAsia="Calibri" w:hAnsi="Times New Roman" w:cs="Times New Roman"/>
          <w:noProof/>
          <w:sz w:val="24"/>
          <w:szCs w:val="24"/>
          <w:lang w:val="sr-Cyrl-BA"/>
        </w:rPr>
        <w:t>Ове одредбе постоје у упоредном праву земаља из окружења.</w:t>
      </w:r>
    </w:p>
    <w:p w:rsidR="007944DD" w:rsidRPr="0070798A" w:rsidRDefault="007944DD" w:rsidP="009969F5">
      <w:pPr>
        <w:spacing w:after="0" w:line="240" w:lineRule="auto"/>
        <w:ind w:firstLine="720"/>
        <w:jc w:val="both"/>
        <w:rPr>
          <w:rFonts w:ascii="Times New Roman" w:eastAsia="Calibri" w:hAnsi="Times New Roman" w:cs="Times New Roman"/>
          <w:sz w:val="24"/>
          <w:szCs w:val="24"/>
          <w:lang w:val="sr-Cyrl-BA"/>
        </w:rPr>
      </w:pPr>
      <w:r w:rsidRPr="0070798A">
        <w:rPr>
          <w:rFonts w:ascii="Times New Roman" w:eastAsia="Calibri" w:hAnsi="Times New Roman" w:cs="Times New Roman"/>
          <w:noProof/>
          <w:sz w:val="24"/>
          <w:szCs w:val="24"/>
          <w:lang w:val="sr-Cyrl-BA"/>
        </w:rPr>
        <w:t xml:space="preserve">Чланом 3. предложене су измјене и допуне члана 5. Закона којим је регулисана дјелатност друштава за управљање </w:t>
      </w:r>
      <w:r w:rsidRPr="0070798A">
        <w:rPr>
          <w:rFonts w:ascii="Times New Roman" w:eastAsia="Calibri" w:hAnsi="Times New Roman" w:cs="Times New Roman"/>
          <w:sz w:val="24"/>
          <w:szCs w:val="24"/>
          <w:lang w:val="sr-Cyrl-BA"/>
        </w:rPr>
        <w:t>добровољним пензијским фондовима. Предложеним измјенама и допунама, друштву за управљање даје се могућност да поред обављања основне дјелатности, изузетно може управљати и отвореним инвестиционим фондом са јавном понудом основаним у складу са законом којим се уређује пословање инвестиционих фондова и под условом да за то добије дозволу надлежног регулатора. Истичемо да је Зак</w:t>
      </w:r>
      <w:r w:rsidR="001A661F" w:rsidRPr="0070798A">
        <w:rPr>
          <w:rFonts w:ascii="Times New Roman" w:eastAsia="Calibri" w:hAnsi="Times New Roman" w:cs="Times New Roman"/>
          <w:sz w:val="24"/>
          <w:szCs w:val="24"/>
          <w:lang w:val="sr-Cyrl-BA"/>
        </w:rPr>
        <w:t xml:space="preserve">оном о инвестиционим фондовима </w:t>
      </w:r>
      <w:r w:rsidRPr="0070798A">
        <w:rPr>
          <w:rFonts w:ascii="Times New Roman" w:eastAsia="Calibri" w:hAnsi="Times New Roman" w:cs="Times New Roman"/>
          <w:sz w:val="24"/>
          <w:szCs w:val="24"/>
          <w:lang w:val="sr-Cyrl-BA"/>
        </w:rPr>
        <w:t xml:space="preserve">(„Службени гласник Републике Српске“, бр. 92/06, 82/15, 94/19 и 64/22) прописана могућност да захтјев за издавање дозволе за оснивање и управљање инвестиционим фондом може да поднесе и привредно </w:t>
      </w:r>
      <w:r w:rsidRPr="0070798A">
        <w:rPr>
          <w:rFonts w:ascii="Times New Roman" w:eastAsia="Calibri" w:hAnsi="Times New Roman" w:cs="Times New Roman"/>
          <w:sz w:val="24"/>
          <w:szCs w:val="24"/>
          <w:lang w:val="sr-Cyrl-BA"/>
        </w:rPr>
        <w:lastRenderedPageBreak/>
        <w:t xml:space="preserve">друштво основано у правној форми акционарског друштва које пружа финансијске услужне дјелатности, под условом да је посебним законом утврђено да то привредно друштво може обављати дјелатност оснивања и управљања инвестиционим фондовима. Комисија за хартије од вриједности Републике Српске (у даљем тексту: Комисија) као регулаторни и надзорни орган за инвестиционе фондове, актом број: 01-25-53-2/25 од 12.02.2025. године дала је подршку предложеној измјени јер је иста у потпуности усклађена са Законом о инвестиционим фондовима. Правне и организационе формалности за успјешну и ефикасну размјену информација у случају проширивања дјелатности друштва за управљање, могле би се превазићи у оквиру закљученог </w:t>
      </w:r>
      <w:r w:rsidR="0008429E" w:rsidRPr="0070798A">
        <w:rPr>
          <w:rFonts w:ascii="Times New Roman" w:eastAsia="Calibri" w:hAnsi="Times New Roman" w:cs="Times New Roman"/>
          <w:sz w:val="24"/>
          <w:szCs w:val="24"/>
          <w:lang w:val="sr-Cyrl-BA"/>
        </w:rPr>
        <w:t>споразума</w:t>
      </w:r>
      <w:r w:rsidRPr="0070798A">
        <w:rPr>
          <w:rFonts w:ascii="Times New Roman" w:eastAsia="Calibri" w:hAnsi="Times New Roman" w:cs="Times New Roman"/>
          <w:sz w:val="24"/>
          <w:szCs w:val="24"/>
          <w:lang w:val="sr-Cyrl-BA"/>
        </w:rPr>
        <w:t xml:space="preserve"> о сарадњи између Комисије за хартије од вриједности Републике Српске и Агенције за осигурање Републике Српске, у оквиру Комитета за координацију надзора финансијског сектора Републике Српске. </w:t>
      </w:r>
    </w:p>
    <w:p w:rsidR="007944DD" w:rsidRPr="0070798A" w:rsidRDefault="007944DD" w:rsidP="009969F5">
      <w:pPr>
        <w:spacing w:after="0" w:line="240" w:lineRule="auto"/>
        <w:ind w:firstLine="720"/>
        <w:jc w:val="both"/>
        <w:rPr>
          <w:rFonts w:ascii="Times New Roman" w:hAnsi="Times New Roman" w:cs="Times New Roman"/>
          <w:sz w:val="24"/>
          <w:szCs w:val="24"/>
          <w:lang w:val="sr-Cyrl-BA"/>
        </w:rPr>
      </w:pPr>
      <w:r w:rsidRPr="0070798A">
        <w:rPr>
          <w:rFonts w:ascii="Times New Roman" w:eastAsia="Calibri" w:hAnsi="Times New Roman" w:cs="Times New Roman"/>
          <w:sz w:val="24"/>
          <w:szCs w:val="24"/>
          <w:lang w:val="sr-Cyrl-BA"/>
        </w:rPr>
        <w:t xml:space="preserve">Чланом 4. предложена је измјена и допуна члана 7. Закона којим је уређена висина основног капитала друштава за управљање. Овим чланом додат је нови став 8, којим је постојећи капитални захтјев за друштва за управљање предложен да се повећа са 2.000.000 КМ на 3.000.000 КМ, при чему је друштву за управљање остављен прелазни период од 3 године од дана ступања на снагу закона да се усклади са овом одредбом. Имајући у виду да се </w:t>
      </w:r>
      <w:r w:rsidRPr="0070798A">
        <w:rPr>
          <w:rFonts w:ascii="Times New Roman" w:hAnsi="Times New Roman" w:cs="Times New Roman"/>
          <w:sz w:val="24"/>
          <w:szCs w:val="24"/>
          <w:lang w:val="sr-Cyrl-BA"/>
        </w:rPr>
        <w:t>капитални захтјев за друштва за управљање није мијењао од 2009. године, уобзирујући тржишне прилике усљед инфлаторних негативних ефеката, те капиталне захтјеве у упоредном праву, предложена је измјена овог члана.</w:t>
      </w:r>
      <w:r w:rsidRPr="0070798A">
        <w:rPr>
          <w:rFonts w:ascii="Times New Roman" w:eastAsia="Calibri" w:hAnsi="Times New Roman" w:cs="Times New Roman"/>
          <w:sz w:val="24"/>
          <w:szCs w:val="24"/>
          <w:lang w:val="sr-Cyrl-BA"/>
        </w:rPr>
        <w:t xml:space="preserve"> У ставу 1. је извршено нормотехничко усклађивање са новим ставом 8. овог члана.</w:t>
      </w:r>
    </w:p>
    <w:p w:rsidR="007944DD" w:rsidRPr="0070798A" w:rsidRDefault="007944DD" w:rsidP="009969F5">
      <w:pPr>
        <w:spacing w:after="0" w:line="240" w:lineRule="auto"/>
        <w:ind w:firstLine="720"/>
        <w:jc w:val="both"/>
        <w:rPr>
          <w:rFonts w:ascii="Times New Roman" w:hAnsi="Times New Roman" w:cs="Times New Roman"/>
          <w:noProof/>
          <w:sz w:val="24"/>
          <w:szCs w:val="24"/>
          <w:lang w:val="sr-Cyrl-BA"/>
        </w:rPr>
      </w:pPr>
      <w:r w:rsidRPr="0070798A">
        <w:rPr>
          <w:rFonts w:ascii="Times New Roman" w:hAnsi="Times New Roman" w:cs="Times New Roman"/>
          <w:sz w:val="24"/>
          <w:szCs w:val="24"/>
          <w:lang w:val="sr-Cyrl-BA"/>
        </w:rPr>
        <w:t xml:space="preserve">Чланом 5. врши се измјена члана 10. Закона којим је прописана документација и подаци које оснивачи друштва подносе уз захтјев за издавање дозволе за рад друштва за управљање. У складу са предложеним измјенама којима се омогућује физичким лицима да оснују друштво за управљање, прописани су услови, те неопходна документација примјерена физичким лицима, која су оснивачи физичка лица дужни да приложе уз захтјев за издавање дозволе за рад друштва за управљање. Овим чланом </w:t>
      </w:r>
      <w:r w:rsidRPr="0070798A">
        <w:rPr>
          <w:rFonts w:ascii="Times New Roman" w:eastAsia="Calibri" w:hAnsi="Times New Roman" w:cs="Times New Roman"/>
          <w:noProof/>
          <w:sz w:val="24"/>
          <w:szCs w:val="24"/>
          <w:lang w:val="sr-Cyrl-BA"/>
        </w:rPr>
        <w:t xml:space="preserve">предвиђено је да </w:t>
      </w:r>
      <w:r w:rsidRPr="0070798A">
        <w:rPr>
          <w:rFonts w:ascii="Times New Roman" w:hAnsi="Times New Roman" w:cs="Times New Roman"/>
          <w:sz w:val="24"/>
          <w:szCs w:val="24"/>
          <w:lang w:val="sr-Cyrl-BA"/>
        </w:rPr>
        <w:t xml:space="preserve">Агенција </w:t>
      </w:r>
      <w:r w:rsidRPr="0070798A">
        <w:rPr>
          <w:rFonts w:ascii="Times New Roman" w:eastAsia="Calibri" w:hAnsi="Times New Roman" w:cs="Times New Roman"/>
          <w:noProof/>
          <w:sz w:val="24"/>
          <w:szCs w:val="24"/>
          <w:lang w:val="sr-Cyrl-BA"/>
        </w:rPr>
        <w:t>донесе подзаконски акт којим ће прописати ближе услове</w:t>
      </w:r>
      <w:r w:rsidRPr="0070798A">
        <w:rPr>
          <w:rFonts w:ascii="Times New Roman" w:hAnsi="Times New Roman" w:cs="Times New Roman"/>
          <w:sz w:val="24"/>
          <w:szCs w:val="24"/>
          <w:lang w:val="sr-Cyrl-BA"/>
        </w:rPr>
        <w:t xml:space="preserve"> и документацију која се прилаже уз захтјев за издавање дозволе за рад. </w:t>
      </w:r>
    </w:p>
    <w:p w:rsidR="007944DD" w:rsidRPr="0070798A" w:rsidRDefault="007944DD" w:rsidP="009969F5">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noProof/>
          <w:sz w:val="24"/>
          <w:szCs w:val="24"/>
          <w:lang w:val="sr-Cyrl-BA"/>
        </w:rPr>
        <w:t>Чланом 6. врши се измјена члана 14. Закона који уређује давање сагласнос</w:t>
      </w:r>
      <w:r w:rsidR="001A661F" w:rsidRPr="0070798A">
        <w:rPr>
          <w:rFonts w:ascii="Times New Roman" w:hAnsi="Times New Roman" w:cs="Times New Roman"/>
          <w:noProof/>
          <w:sz w:val="24"/>
          <w:szCs w:val="24"/>
          <w:lang w:val="sr-Cyrl-BA"/>
        </w:rPr>
        <w:t>ти Агенције на стицање учешћа у</w:t>
      </w:r>
      <w:r w:rsidRPr="0070798A">
        <w:rPr>
          <w:rFonts w:ascii="Times New Roman" w:hAnsi="Times New Roman" w:cs="Times New Roman"/>
          <w:noProof/>
          <w:sz w:val="24"/>
          <w:szCs w:val="24"/>
          <w:lang w:val="sr-Cyrl-BA"/>
        </w:rPr>
        <w:t xml:space="preserve"> друштву за управљање. У складу са уобичајном праксом у финансијском сектору, а слиједећи принципе и захтјеве пословања друштава за управљање утврђене директивама ЕУ, измјенама и допунама Закона предложено је да стицалац мора поднијети писани захтјев за издавање претходне сагласности за стицање акција друштава за управљање, те су у</w:t>
      </w:r>
      <w:r w:rsidR="001A661F" w:rsidRPr="0070798A">
        <w:rPr>
          <w:rFonts w:ascii="Times New Roman" w:hAnsi="Times New Roman" w:cs="Times New Roman"/>
          <w:noProof/>
          <w:sz w:val="24"/>
          <w:szCs w:val="24"/>
          <w:lang w:val="sr-Cyrl-BA"/>
        </w:rPr>
        <w:t>тврђени прагови за чије стицање</w:t>
      </w:r>
      <w:r w:rsidRPr="0070798A">
        <w:rPr>
          <w:rFonts w:ascii="Times New Roman" w:hAnsi="Times New Roman" w:cs="Times New Roman"/>
          <w:noProof/>
          <w:sz w:val="24"/>
          <w:szCs w:val="24"/>
          <w:lang w:val="sr-Cyrl-BA"/>
        </w:rPr>
        <w:t xml:space="preserve"> стицања (10%, 20%, 33% и 50%) на које се односи ова обавеза. Такође, утврђени су прагови намјераваног учешћа у </w:t>
      </w:r>
      <w:r w:rsidR="001A661F" w:rsidRPr="0070798A">
        <w:rPr>
          <w:rFonts w:ascii="Times New Roman" w:hAnsi="Times New Roman" w:cs="Times New Roman"/>
          <w:noProof/>
          <w:sz w:val="24"/>
          <w:szCs w:val="24"/>
          <w:lang w:val="sr-Cyrl-BA"/>
        </w:rPr>
        <w:t xml:space="preserve">власничкој структури који под </w:t>
      </w:r>
      <w:r w:rsidRPr="0070798A">
        <w:rPr>
          <w:rFonts w:ascii="Times New Roman" w:hAnsi="Times New Roman" w:cs="Times New Roman"/>
          <w:noProof/>
          <w:sz w:val="24"/>
          <w:szCs w:val="24"/>
          <w:lang w:val="sr-Cyrl-BA"/>
        </w:rPr>
        <w:t>обзиром да је обавеза прибављања претходне сагласности од Агенције на стицање акција друштва за у</w:t>
      </w:r>
      <w:r w:rsidR="001A661F" w:rsidRPr="0070798A">
        <w:rPr>
          <w:rFonts w:ascii="Times New Roman" w:hAnsi="Times New Roman" w:cs="Times New Roman"/>
          <w:noProof/>
          <w:sz w:val="24"/>
          <w:szCs w:val="24"/>
          <w:lang w:val="sr-Cyrl-BA"/>
        </w:rPr>
        <w:t xml:space="preserve">прављање, с обзиром </w:t>
      </w:r>
      <w:r w:rsidR="002D72B4" w:rsidRPr="0070798A">
        <w:rPr>
          <w:rFonts w:ascii="Times New Roman" w:hAnsi="Times New Roman" w:cs="Times New Roman"/>
          <w:noProof/>
          <w:sz w:val="24"/>
          <w:szCs w:val="24"/>
          <w:lang w:val="sr-Cyrl-BA"/>
        </w:rPr>
        <w:t xml:space="preserve">на то </w:t>
      </w:r>
      <w:r w:rsidR="001A661F" w:rsidRPr="0070798A">
        <w:rPr>
          <w:rFonts w:ascii="Times New Roman" w:hAnsi="Times New Roman" w:cs="Times New Roman"/>
          <w:noProof/>
          <w:sz w:val="24"/>
          <w:szCs w:val="24"/>
          <w:lang w:val="sr-Cyrl-BA"/>
        </w:rPr>
        <w:t>да тренутно</w:t>
      </w:r>
      <w:r w:rsidRPr="0070798A">
        <w:rPr>
          <w:rFonts w:ascii="Times New Roman" w:hAnsi="Times New Roman" w:cs="Times New Roman"/>
          <w:noProof/>
          <w:sz w:val="24"/>
          <w:szCs w:val="24"/>
          <w:lang w:val="sr-Cyrl-BA"/>
        </w:rPr>
        <w:t xml:space="preserve"> за одређене прагове који су утврђени овим </w:t>
      </w:r>
      <w:r w:rsidR="002D72B4" w:rsidRPr="0070798A">
        <w:rPr>
          <w:rFonts w:ascii="Times New Roman" w:hAnsi="Times New Roman" w:cs="Times New Roman"/>
          <w:noProof/>
          <w:sz w:val="24"/>
          <w:szCs w:val="24"/>
          <w:lang w:val="sr-Cyrl-BA"/>
        </w:rPr>
        <w:t xml:space="preserve">измјенама и допунама </w:t>
      </w:r>
      <w:r w:rsidRPr="0070798A">
        <w:rPr>
          <w:rFonts w:ascii="Times New Roman" w:hAnsi="Times New Roman" w:cs="Times New Roman"/>
          <w:noProof/>
          <w:sz w:val="24"/>
          <w:szCs w:val="24"/>
          <w:lang w:val="sr-Cyrl-BA"/>
        </w:rPr>
        <w:t>н</w:t>
      </w:r>
      <w:r w:rsidR="002D72B4" w:rsidRPr="0070798A">
        <w:rPr>
          <w:rFonts w:ascii="Times New Roman" w:hAnsi="Times New Roman" w:cs="Times New Roman"/>
          <w:noProof/>
          <w:sz w:val="24"/>
          <w:szCs w:val="24"/>
          <w:lang w:val="sr-Cyrl-BA"/>
        </w:rPr>
        <w:t>е</w:t>
      </w:r>
      <w:r w:rsidRPr="0070798A">
        <w:rPr>
          <w:rFonts w:ascii="Times New Roman" w:hAnsi="Times New Roman" w:cs="Times New Roman"/>
          <w:noProof/>
          <w:sz w:val="24"/>
          <w:szCs w:val="24"/>
          <w:lang w:val="sr-Cyrl-BA"/>
        </w:rPr>
        <w:t xml:space="preserve"> утврди обавеза за прибављање претходне сагласности од Агенције на стицање 10%, 20%, 33% и 50% учешћа у капиталу или гласачким правима. </w:t>
      </w:r>
    </w:p>
    <w:p w:rsidR="00A61F09" w:rsidRPr="0070798A" w:rsidRDefault="007944DD" w:rsidP="009969F5">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Чланом 7. предложено је </w:t>
      </w:r>
      <w:r w:rsidR="00DE306B" w:rsidRPr="0070798A">
        <w:rPr>
          <w:rFonts w:ascii="Times New Roman" w:hAnsi="Times New Roman" w:cs="Times New Roman"/>
          <w:sz w:val="24"/>
          <w:szCs w:val="24"/>
          <w:lang w:val="sr-Cyrl-BA"/>
        </w:rPr>
        <w:t xml:space="preserve">да се додају чл. 14а, 14б, 14в. и 14г. Чланом 14а. дефинисани су </w:t>
      </w:r>
      <w:r w:rsidRPr="0070798A">
        <w:rPr>
          <w:rFonts w:ascii="Times New Roman" w:hAnsi="Times New Roman" w:cs="Times New Roman"/>
          <w:sz w:val="24"/>
          <w:szCs w:val="24"/>
          <w:lang w:val="sr-Cyrl-BA"/>
        </w:rPr>
        <w:t>критеријум</w:t>
      </w:r>
      <w:r w:rsidR="008026FD" w:rsidRPr="0070798A">
        <w:rPr>
          <w:rFonts w:ascii="Times New Roman" w:hAnsi="Times New Roman" w:cs="Times New Roman"/>
          <w:sz w:val="24"/>
          <w:szCs w:val="24"/>
          <w:lang w:val="sr-Cyrl-BA"/>
        </w:rPr>
        <w:t>и</w:t>
      </w:r>
      <w:r w:rsidRPr="0070798A">
        <w:rPr>
          <w:rFonts w:ascii="Times New Roman" w:hAnsi="Times New Roman" w:cs="Times New Roman"/>
          <w:sz w:val="24"/>
          <w:szCs w:val="24"/>
          <w:lang w:val="sr-Cyrl-BA"/>
        </w:rPr>
        <w:t xml:space="preserve"> за стицање квалификованог учешћа на основу којих Агенција цијени </w:t>
      </w:r>
      <w:r w:rsidR="00DE306B" w:rsidRPr="0070798A">
        <w:rPr>
          <w:rFonts w:ascii="Times New Roman" w:hAnsi="Times New Roman" w:cs="Times New Roman"/>
          <w:sz w:val="24"/>
          <w:szCs w:val="24"/>
          <w:lang w:val="sr-Cyrl-BA"/>
        </w:rPr>
        <w:t xml:space="preserve">пословну репутацију, углед, искуство, </w:t>
      </w:r>
      <w:r w:rsidRPr="0070798A">
        <w:rPr>
          <w:rFonts w:ascii="Times New Roman" w:hAnsi="Times New Roman" w:cs="Times New Roman"/>
          <w:sz w:val="24"/>
          <w:szCs w:val="24"/>
          <w:lang w:val="sr-Cyrl-BA"/>
        </w:rPr>
        <w:t xml:space="preserve">подобност и финансијско стање подносиоца захтјева, </w:t>
      </w:r>
      <w:r w:rsidR="00B450A6" w:rsidRPr="0070798A">
        <w:rPr>
          <w:rFonts w:ascii="Times New Roman" w:hAnsi="Times New Roman" w:cs="Times New Roman"/>
          <w:sz w:val="24"/>
          <w:szCs w:val="24"/>
          <w:lang w:val="sr-Cyrl-BA"/>
        </w:rPr>
        <w:t xml:space="preserve">као и разлози за одбијање захтјева за издавање сагласности. Овим чланом је дефинисано да ће Агенција донијети подзаконски акт којим ће прописати документацију која се доставља уз захтјев за стицање квалификованог учешћа, као и поступак и начин процјене испуњености тих критеријума, </w:t>
      </w:r>
      <w:r w:rsidRPr="0070798A">
        <w:rPr>
          <w:rFonts w:ascii="Times New Roman" w:hAnsi="Times New Roman" w:cs="Times New Roman"/>
          <w:sz w:val="24"/>
          <w:szCs w:val="24"/>
          <w:lang w:val="sr-Cyrl-BA"/>
        </w:rPr>
        <w:t xml:space="preserve">те </w:t>
      </w:r>
      <w:r w:rsidR="00B450A6" w:rsidRPr="0070798A">
        <w:rPr>
          <w:rFonts w:ascii="Times New Roman" w:hAnsi="Times New Roman" w:cs="Times New Roman"/>
          <w:sz w:val="24"/>
          <w:szCs w:val="24"/>
          <w:lang w:val="sr-Cyrl-BA"/>
        </w:rPr>
        <w:t>поступак одлучивања о стицању квалификованог учешћа. Чланом 14б. дефинисано је да Агенција</w:t>
      </w:r>
      <w:r w:rsidRPr="0070798A">
        <w:rPr>
          <w:rFonts w:ascii="Times New Roman" w:hAnsi="Times New Roman" w:cs="Times New Roman"/>
          <w:sz w:val="24"/>
          <w:szCs w:val="24"/>
          <w:lang w:val="sr-Cyrl-BA"/>
        </w:rPr>
        <w:t xml:space="preserve"> у поступку обраде захтјева з</w:t>
      </w:r>
      <w:r w:rsidR="00B450A6" w:rsidRPr="0070798A">
        <w:rPr>
          <w:rFonts w:ascii="Times New Roman" w:hAnsi="Times New Roman" w:cs="Times New Roman"/>
          <w:sz w:val="24"/>
          <w:szCs w:val="24"/>
          <w:lang w:val="sr-Cyrl-BA"/>
        </w:rPr>
        <w:t>а стицање квалификованог учешћа</w:t>
      </w:r>
      <w:r w:rsidRPr="0070798A">
        <w:rPr>
          <w:rFonts w:ascii="Times New Roman" w:hAnsi="Times New Roman" w:cs="Times New Roman"/>
          <w:sz w:val="24"/>
          <w:szCs w:val="24"/>
          <w:lang w:val="sr-Cyrl-BA"/>
        </w:rPr>
        <w:t xml:space="preserve"> </w:t>
      </w:r>
      <w:r w:rsidR="00B450A6" w:rsidRPr="0070798A">
        <w:rPr>
          <w:rFonts w:ascii="Times New Roman" w:hAnsi="Times New Roman" w:cs="Times New Roman"/>
          <w:sz w:val="24"/>
          <w:szCs w:val="24"/>
          <w:lang w:val="sr-Cyrl-BA"/>
        </w:rPr>
        <w:t xml:space="preserve">може да, </w:t>
      </w:r>
      <w:r w:rsidRPr="0070798A">
        <w:rPr>
          <w:rFonts w:ascii="Times New Roman" w:hAnsi="Times New Roman" w:cs="Times New Roman"/>
          <w:sz w:val="24"/>
          <w:szCs w:val="24"/>
          <w:lang w:val="sr-Cyrl-BA"/>
        </w:rPr>
        <w:t xml:space="preserve">осим прописане </w:t>
      </w:r>
      <w:r w:rsidRPr="0070798A">
        <w:rPr>
          <w:rFonts w:ascii="Times New Roman" w:hAnsi="Times New Roman" w:cs="Times New Roman"/>
          <w:sz w:val="24"/>
          <w:szCs w:val="24"/>
          <w:lang w:val="sr-Cyrl-BA"/>
        </w:rPr>
        <w:lastRenderedPageBreak/>
        <w:t>документације, тражи</w:t>
      </w:r>
      <w:r w:rsidR="00B450A6" w:rsidRPr="0070798A">
        <w:rPr>
          <w:rFonts w:ascii="Times New Roman" w:hAnsi="Times New Roman" w:cs="Times New Roman"/>
          <w:sz w:val="24"/>
          <w:szCs w:val="24"/>
          <w:lang w:val="sr-Cyrl-BA"/>
        </w:rPr>
        <w:t>ти</w:t>
      </w:r>
      <w:r w:rsidRPr="0070798A">
        <w:rPr>
          <w:rFonts w:ascii="Times New Roman" w:hAnsi="Times New Roman" w:cs="Times New Roman"/>
          <w:sz w:val="24"/>
          <w:szCs w:val="24"/>
          <w:lang w:val="sr-Cyrl-BA"/>
        </w:rPr>
        <w:t xml:space="preserve"> и друге податке и докуме</w:t>
      </w:r>
      <w:r w:rsidR="00B450A6" w:rsidRPr="0070798A">
        <w:rPr>
          <w:rFonts w:ascii="Times New Roman" w:hAnsi="Times New Roman" w:cs="Times New Roman"/>
          <w:sz w:val="24"/>
          <w:szCs w:val="24"/>
          <w:lang w:val="sr-Cyrl-BA"/>
        </w:rPr>
        <w:t xml:space="preserve">нтацију које оцијени потребним, </w:t>
      </w:r>
      <w:r w:rsidRPr="0070798A">
        <w:rPr>
          <w:rFonts w:ascii="Times New Roman" w:hAnsi="Times New Roman" w:cs="Times New Roman"/>
          <w:sz w:val="24"/>
          <w:szCs w:val="24"/>
          <w:lang w:val="sr-Cyrl-BA"/>
        </w:rPr>
        <w:t>испита</w:t>
      </w:r>
      <w:r w:rsidR="00B450A6" w:rsidRPr="0070798A">
        <w:rPr>
          <w:rFonts w:ascii="Times New Roman" w:hAnsi="Times New Roman" w:cs="Times New Roman"/>
          <w:sz w:val="24"/>
          <w:szCs w:val="24"/>
          <w:lang w:val="sr-Cyrl-BA"/>
        </w:rPr>
        <w:t>ти</w:t>
      </w:r>
      <w:r w:rsidRPr="0070798A">
        <w:rPr>
          <w:rFonts w:ascii="Times New Roman" w:hAnsi="Times New Roman" w:cs="Times New Roman"/>
          <w:sz w:val="24"/>
          <w:szCs w:val="24"/>
          <w:lang w:val="sr-Cyrl-BA"/>
        </w:rPr>
        <w:t xml:space="preserve"> изворе средстава којима подносилац захтјева намјерава стећи квалификовано учешће, </w:t>
      </w:r>
      <w:r w:rsidR="00B450A6" w:rsidRPr="0070798A">
        <w:rPr>
          <w:rFonts w:ascii="Times New Roman" w:hAnsi="Times New Roman" w:cs="Times New Roman"/>
          <w:sz w:val="24"/>
          <w:szCs w:val="24"/>
          <w:lang w:val="sr-Cyrl-BA"/>
        </w:rPr>
        <w:t>те провјерити</w:t>
      </w:r>
      <w:r w:rsidRPr="0070798A">
        <w:rPr>
          <w:rFonts w:ascii="Times New Roman" w:hAnsi="Times New Roman" w:cs="Times New Roman"/>
          <w:sz w:val="24"/>
          <w:szCs w:val="24"/>
          <w:lang w:val="sr-Cyrl-BA"/>
        </w:rPr>
        <w:t xml:space="preserve"> </w:t>
      </w:r>
      <w:r w:rsidR="001A661F" w:rsidRPr="0070798A">
        <w:rPr>
          <w:rFonts w:ascii="Times New Roman" w:hAnsi="Times New Roman" w:cs="Times New Roman"/>
          <w:sz w:val="24"/>
          <w:szCs w:val="24"/>
          <w:lang w:val="sr-Cyrl-BA"/>
        </w:rPr>
        <w:t xml:space="preserve">достављене податке. </w:t>
      </w:r>
      <w:r w:rsidR="00877F1B" w:rsidRPr="0070798A">
        <w:rPr>
          <w:rFonts w:ascii="Times New Roman" w:hAnsi="Times New Roman" w:cs="Times New Roman"/>
          <w:sz w:val="24"/>
          <w:szCs w:val="24"/>
          <w:lang w:val="sr-Cyrl-BA"/>
        </w:rPr>
        <w:t>Чланом 14</w:t>
      </w:r>
      <w:r w:rsidR="00B450A6" w:rsidRPr="0070798A">
        <w:rPr>
          <w:rFonts w:ascii="Times New Roman" w:hAnsi="Times New Roman" w:cs="Times New Roman"/>
          <w:sz w:val="24"/>
          <w:szCs w:val="24"/>
          <w:lang w:val="sr-Cyrl-BA"/>
        </w:rPr>
        <w:t>в</w:t>
      </w:r>
      <w:r w:rsidR="00877F1B" w:rsidRPr="0070798A">
        <w:rPr>
          <w:rFonts w:ascii="Times New Roman" w:hAnsi="Times New Roman" w:cs="Times New Roman"/>
          <w:sz w:val="24"/>
          <w:szCs w:val="24"/>
          <w:lang w:val="sr-Cyrl-BA"/>
        </w:rPr>
        <w:t>.</w:t>
      </w:r>
      <w:r w:rsidRPr="0070798A">
        <w:rPr>
          <w:rFonts w:ascii="Times New Roman" w:hAnsi="Times New Roman" w:cs="Times New Roman"/>
          <w:sz w:val="24"/>
          <w:szCs w:val="24"/>
          <w:lang w:val="sr-Cyrl-BA"/>
        </w:rPr>
        <w:t xml:space="preserve"> </w:t>
      </w:r>
      <w:r w:rsidR="00B450A6" w:rsidRPr="0070798A">
        <w:rPr>
          <w:rFonts w:ascii="Times New Roman" w:hAnsi="Times New Roman" w:cs="Times New Roman"/>
          <w:sz w:val="24"/>
          <w:szCs w:val="24"/>
          <w:lang w:val="sr-Cyrl-BA"/>
        </w:rPr>
        <w:t>дефинисане су ситуације у којима лице може стећи</w:t>
      </w:r>
      <w:r w:rsidRPr="0070798A">
        <w:rPr>
          <w:rFonts w:ascii="Times New Roman" w:hAnsi="Times New Roman" w:cs="Times New Roman"/>
          <w:sz w:val="24"/>
          <w:szCs w:val="24"/>
          <w:lang w:val="sr-Cyrl-BA"/>
        </w:rPr>
        <w:t xml:space="preserve"> </w:t>
      </w:r>
      <w:r w:rsidR="00B450A6" w:rsidRPr="0070798A">
        <w:rPr>
          <w:rFonts w:ascii="Times New Roman" w:hAnsi="Times New Roman" w:cs="Times New Roman"/>
          <w:sz w:val="24"/>
          <w:szCs w:val="24"/>
          <w:lang w:val="sr-Cyrl-BA"/>
        </w:rPr>
        <w:t xml:space="preserve">квалификовано учешће без сагласности Агенције, </w:t>
      </w:r>
      <w:r w:rsidR="00877F1B" w:rsidRPr="0070798A">
        <w:rPr>
          <w:rFonts w:ascii="Times New Roman" w:hAnsi="Times New Roman" w:cs="Times New Roman"/>
          <w:sz w:val="24"/>
          <w:szCs w:val="24"/>
          <w:lang w:val="sr-Cyrl-BA"/>
        </w:rPr>
        <w:t>при чему је одређен рок од 30 дана да се накнадно</w:t>
      </w:r>
      <w:r w:rsidR="00B450A6" w:rsidRPr="0070798A">
        <w:rPr>
          <w:rFonts w:ascii="Times New Roman" w:hAnsi="Times New Roman" w:cs="Times New Roman"/>
          <w:sz w:val="24"/>
          <w:szCs w:val="24"/>
          <w:lang w:val="sr-Cyrl-BA"/>
        </w:rPr>
        <w:t xml:space="preserve"> прибави сагласност</w:t>
      </w:r>
      <w:r w:rsidR="00877F1B" w:rsidRPr="0070798A">
        <w:rPr>
          <w:rFonts w:ascii="Times New Roman" w:hAnsi="Times New Roman" w:cs="Times New Roman"/>
          <w:sz w:val="24"/>
          <w:szCs w:val="24"/>
          <w:lang w:val="sr-Cyrl-BA"/>
        </w:rPr>
        <w:t>.</w:t>
      </w:r>
      <w:r w:rsidR="00B450A6" w:rsidRPr="0070798A">
        <w:rPr>
          <w:rFonts w:ascii="Times New Roman" w:hAnsi="Times New Roman" w:cs="Times New Roman"/>
          <w:sz w:val="24"/>
          <w:szCs w:val="24"/>
          <w:lang w:val="sr-Cyrl-BA"/>
        </w:rPr>
        <w:t xml:space="preserve"> Чланом 14г. дефинисане су </w:t>
      </w:r>
      <w:r w:rsidRPr="0070798A">
        <w:rPr>
          <w:rFonts w:ascii="Times New Roman" w:hAnsi="Times New Roman" w:cs="Times New Roman"/>
          <w:sz w:val="24"/>
          <w:szCs w:val="24"/>
          <w:lang w:val="sr-Cyrl-BA"/>
        </w:rPr>
        <w:t>правне посљедице стицања</w:t>
      </w:r>
      <w:r w:rsidR="00EE1FE8" w:rsidRPr="0070798A">
        <w:rPr>
          <w:rFonts w:ascii="Times New Roman" w:hAnsi="Times New Roman" w:cs="Times New Roman"/>
          <w:sz w:val="24"/>
          <w:szCs w:val="24"/>
          <w:lang w:val="sr-Cyrl-BA"/>
        </w:rPr>
        <w:t xml:space="preserve"> квалификованог учешћа без сагласности Агенције као што је то учињено и у другим прописима којима се уређује финансијски сектор. Чланом 14д. дефинисане су околности у којима је Аген</w:t>
      </w:r>
      <w:r w:rsidR="00877F1B" w:rsidRPr="0070798A">
        <w:rPr>
          <w:rFonts w:ascii="Times New Roman" w:hAnsi="Times New Roman" w:cs="Times New Roman"/>
          <w:sz w:val="24"/>
          <w:szCs w:val="24"/>
          <w:lang w:val="sr-Cyrl-BA"/>
        </w:rPr>
        <w:t>ција дужна да одузме сагласност</w:t>
      </w:r>
      <w:r w:rsidRPr="0070798A">
        <w:rPr>
          <w:rFonts w:ascii="Times New Roman" w:hAnsi="Times New Roman" w:cs="Times New Roman"/>
          <w:sz w:val="24"/>
          <w:szCs w:val="24"/>
          <w:lang w:val="sr-Cyrl-BA"/>
        </w:rPr>
        <w:t xml:space="preserve"> за стицање квалификованог учешћа. Предложене измјене и допуне овог члана усаглашене су са одредбама које уређују квалификовано учешће у другим прописима </w:t>
      </w:r>
      <w:r w:rsidR="00877F1B" w:rsidRPr="0070798A">
        <w:rPr>
          <w:rFonts w:ascii="Times New Roman" w:hAnsi="Times New Roman" w:cs="Times New Roman"/>
          <w:sz w:val="24"/>
          <w:szCs w:val="24"/>
          <w:lang w:val="sr-Cyrl-BA"/>
        </w:rPr>
        <w:t>којима се уређује финансијски сектор</w:t>
      </w:r>
      <w:r w:rsidRPr="0070798A">
        <w:rPr>
          <w:rFonts w:ascii="Times New Roman" w:hAnsi="Times New Roman" w:cs="Times New Roman"/>
          <w:sz w:val="24"/>
          <w:szCs w:val="24"/>
          <w:lang w:val="sr-Cyrl-BA"/>
        </w:rPr>
        <w:t xml:space="preserve"> у Републици Српској, те су усклађене са </w:t>
      </w:r>
      <w:r w:rsidRPr="0070798A">
        <w:rPr>
          <w:rFonts w:ascii="Times New Roman" w:eastAsia="Calibri" w:hAnsi="Times New Roman" w:cs="Times New Roman"/>
          <w:noProof/>
          <w:sz w:val="24"/>
          <w:szCs w:val="24"/>
          <w:lang w:val="sr-Cyrl-BA"/>
        </w:rPr>
        <w:t>Директивом 20</w:t>
      </w:r>
      <w:r w:rsidR="00A61F09" w:rsidRPr="0070798A">
        <w:rPr>
          <w:rFonts w:ascii="Times New Roman" w:eastAsia="Calibri" w:hAnsi="Times New Roman" w:cs="Times New Roman"/>
          <w:noProof/>
          <w:sz w:val="24"/>
          <w:szCs w:val="24"/>
          <w:lang w:val="sr-Cyrl-BA"/>
        </w:rPr>
        <w:t>0</w:t>
      </w:r>
      <w:r w:rsidRPr="0070798A">
        <w:rPr>
          <w:rFonts w:ascii="Times New Roman" w:eastAsia="Calibri" w:hAnsi="Times New Roman" w:cs="Times New Roman"/>
          <w:noProof/>
          <w:sz w:val="24"/>
          <w:szCs w:val="24"/>
          <w:lang w:val="sr-Cyrl-BA"/>
        </w:rPr>
        <w:t>9/138/ЕУ у дијелу који уређује</w:t>
      </w:r>
      <w:r w:rsidRPr="0070798A">
        <w:rPr>
          <w:rFonts w:ascii="Times New Roman" w:hAnsi="Times New Roman" w:cs="Times New Roman"/>
          <w:sz w:val="24"/>
          <w:szCs w:val="24"/>
          <w:lang w:val="sr-Cyrl-BA"/>
        </w:rPr>
        <w:t xml:space="preserve"> квалификовано учешће.</w:t>
      </w:r>
    </w:p>
    <w:p w:rsidR="007944DD" w:rsidRPr="0070798A" w:rsidRDefault="007944DD" w:rsidP="009969F5">
      <w:pPr>
        <w:spacing w:after="0" w:line="240" w:lineRule="auto"/>
        <w:ind w:firstLine="720"/>
        <w:jc w:val="both"/>
        <w:rPr>
          <w:rFonts w:ascii="Times New Roman" w:hAnsi="Times New Roman" w:cs="Times New Roman"/>
          <w:noProof/>
          <w:sz w:val="24"/>
          <w:szCs w:val="24"/>
          <w:lang w:val="sr-Cyrl-BA"/>
        </w:rPr>
      </w:pPr>
      <w:r w:rsidRPr="0070798A">
        <w:rPr>
          <w:rFonts w:ascii="Times New Roman" w:hAnsi="Times New Roman" w:cs="Times New Roman"/>
          <w:sz w:val="24"/>
          <w:szCs w:val="24"/>
          <w:lang w:val="sr-Cyrl-BA"/>
        </w:rPr>
        <w:t xml:space="preserve">Чланом 8. предложена је измјена и допуна члана 15. Закона којим се уређују услови за члана управног одбора, директора и извршне директоре друштва за управљање, и то у погледу елиминаторног услова који се односи на починиоце кривичних дјела и прекршаја. Поред нормотехничког усклађивања са </w:t>
      </w:r>
      <w:r w:rsidRPr="0070798A">
        <w:rPr>
          <w:rFonts w:ascii="Times New Roman" w:eastAsia="Calibri" w:hAnsi="Times New Roman" w:cs="Times New Roman"/>
          <w:sz w:val="24"/>
          <w:szCs w:val="24"/>
          <w:lang w:val="sr-Cyrl-BA"/>
        </w:rPr>
        <w:t xml:space="preserve">Кривичним законом Републике Српске, уведена су и </w:t>
      </w:r>
      <w:r w:rsidR="001A661F" w:rsidRPr="0070798A">
        <w:rPr>
          <w:rFonts w:ascii="Times New Roman" w:eastAsia="Calibri" w:hAnsi="Times New Roman" w:cs="Times New Roman"/>
          <w:sz w:val="24"/>
          <w:szCs w:val="24"/>
          <w:lang w:val="sr-Cyrl-BA"/>
        </w:rPr>
        <w:t xml:space="preserve">нова кривична дјела, </w:t>
      </w:r>
      <w:r w:rsidRPr="0070798A">
        <w:rPr>
          <w:rFonts w:ascii="Times New Roman" w:eastAsia="Calibri" w:hAnsi="Times New Roman" w:cs="Times New Roman"/>
          <w:sz w:val="24"/>
          <w:szCs w:val="24"/>
          <w:lang w:val="sr-Cyrl-BA"/>
        </w:rPr>
        <w:t xml:space="preserve">чији починиоци нису примјерени за обављање функције у органима друштва за управљање, као што су кривична дјела утврђена законима који уређују дјелатност осигурања и пензијског осигурања, кривична дјела прања новца и кривична дјела финансирања терористичких активности. Надаље, предложено је да се утврде критеријум понављања и учесталости чињења прекршаја одредби прописа којима се уређује финансијски сектор, с обзиром </w:t>
      </w:r>
      <w:r w:rsidR="004E31FE" w:rsidRPr="0070798A">
        <w:rPr>
          <w:rFonts w:ascii="Times New Roman" w:eastAsia="Calibri" w:hAnsi="Times New Roman" w:cs="Times New Roman"/>
          <w:sz w:val="24"/>
          <w:szCs w:val="24"/>
          <w:lang w:val="sr-Cyrl-BA"/>
        </w:rPr>
        <w:t xml:space="preserve">на то </w:t>
      </w:r>
      <w:r w:rsidRPr="0070798A">
        <w:rPr>
          <w:rFonts w:ascii="Times New Roman" w:eastAsia="Calibri" w:hAnsi="Times New Roman" w:cs="Times New Roman"/>
          <w:sz w:val="24"/>
          <w:szCs w:val="24"/>
          <w:lang w:val="sr-Cyrl-BA"/>
        </w:rPr>
        <w:t xml:space="preserve">да тренутна одредба онемогућава починиоце тих прекршаја да буде изабран у органима друштва за управљање без обзира на тежину прекршаја и учесталост његовог понављања. </w:t>
      </w:r>
      <w:r w:rsidRPr="0070798A">
        <w:rPr>
          <w:rFonts w:ascii="Times New Roman" w:hAnsi="Times New Roman" w:cs="Times New Roman"/>
          <w:noProof/>
          <w:sz w:val="24"/>
          <w:szCs w:val="24"/>
          <w:lang w:val="sr-Cyrl-BA"/>
          <w14:ligatures w14:val="standardContextual"/>
          <w14:cntxtAlts/>
        </w:rPr>
        <w:t xml:space="preserve">Предложена одредба је усклађена са чланом 22. </w:t>
      </w:r>
      <w:r w:rsidR="001B36BE" w:rsidRPr="0070798A">
        <w:rPr>
          <w:rFonts w:ascii="Times New Roman" w:hAnsi="Times New Roman" w:cs="Times New Roman"/>
          <w:noProof/>
          <w:sz w:val="24"/>
          <w:szCs w:val="24"/>
          <w:lang w:val="sr-Cyrl-BA"/>
        </w:rPr>
        <w:t>Директиве 2016/2341</w:t>
      </w:r>
      <w:r w:rsidRPr="0070798A">
        <w:rPr>
          <w:rFonts w:ascii="Times New Roman" w:hAnsi="Times New Roman" w:cs="Times New Roman"/>
          <w:noProof/>
          <w:sz w:val="24"/>
          <w:szCs w:val="24"/>
          <w:lang w:val="sr-Cyrl-BA"/>
        </w:rPr>
        <w:t>/ЕУ.</w:t>
      </w:r>
    </w:p>
    <w:p w:rsidR="0078038C" w:rsidRPr="0070798A" w:rsidRDefault="005F4752" w:rsidP="009969F5">
      <w:pPr>
        <w:spacing w:after="0" w:line="240" w:lineRule="auto"/>
        <w:ind w:firstLine="720"/>
        <w:jc w:val="both"/>
        <w:rPr>
          <w:rFonts w:ascii="Times New Roman" w:hAnsi="Times New Roman" w:cs="Times New Roman"/>
          <w:noProof/>
          <w:sz w:val="24"/>
          <w:szCs w:val="24"/>
          <w:lang w:val="sr-Cyrl-BA"/>
        </w:rPr>
      </w:pPr>
      <w:r w:rsidRPr="0070798A">
        <w:rPr>
          <w:rFonts w:ascii="Times New Roman" w:hAnsi="Times New Roman" w:cs="Times New Roman"/>
          <w:noProof/>
          <w:sz w:val="24"/>
          <w:szCs w:val="24"/>
          <w:lang w:val="sr-Cyrl-BA"/>
        </w:rPr>
        <w:t xml:space="preserve">Чланом 9. </w:t>
      </w:r>
      <w:r w:rsidR="0078038C" w:rsidRPr="0070798A">
        <w:rPr>
          <w:rFonts w:ascii="Times New Roman" w:hAnsi="Times New Roman" w:cs="Times New Roman"/>
          <w:noProof/>
          <w:sz w:val="24"/>
          <w:szCs w:val="24"/>
          <w:lang w:val="sr-Cyrl-BA"/>
        </w:rPr>
        <w:t>мијења се члан 27. којим се</w:t>
      </w:r>
      <w:r w:rsidR="001D5A18" w:rsidRPr="0070798A">
        <w:rPr>
          <w:rFonts w:ascii="Times New Roman" w:hAnsi="Times New Roman" w:cs="Times New Roman"/>
          <w:noProof/>
          <w:sz w:val="24"/>
          <w:szCs w:val="24"/>
          <w:lang w:val="sr-Cyrl-BA"/>
        </w:rPr>
        <w:t>, између осталог,</w:t>
      </w:r>
      <w:r w:rsidR="0078038C" w:rsidRPr="0070798A">
        <w:rPr>
          <w:rFonts w:ascii="Times New Roman" w:hAnsi="Times New Roman" w:cs="Times New Roman"/>
          <w:noProof/>
          <w:sz w:val="24"/>
          <w:szCs w:val="24"/>
          <w:lang w:val="sr-Cyrl-BA"/>
        </w:rPr>
        <w:t xml:space="preserve"> уређује обавезна </w:t>
      </w:r>
      <w:r w:rsidR="001D5A18" w:rsidRPr="0070798A">
        <w:rPr>
          <w:rFonts w:ascii="Times New Roman" w:hAnsi="Times New Roman" w:cs="Times New Roman"/>
          <w:noProof/>
          <w:sz w:val="24"/>
          <w:szCs w:val="24"/>
          <w:lang w:val="sr-Cyrl-BA"/>
        </w:rPr>
        <w:t xml:space="preserve">екстерна </w:t>
      </w:r>
      <w:r w:rsidR="0078038C" w:rsidRPr="0070798A">
        <w:rPr>
          <w:rFonts w:ascii="Times New Roman" w:hAnsi="Times New Roman" w:cs="Times New Roman"/>
          <w:noProof/>
          <w:sz w:val="24"/>
          <w:szCs w:val="24"/>
          <w:lang w:val="sr-Cyrl-BA"/>
        </w:rPr>
        <w:t>ревизија</w:t>
      </w:r>
      <w:r w:rsidR="001D5A18" w:rsidRPr="0070798A">
        <w:rPr>
          <w:rFonts w:ascii="Times New Roman" w:hAnsi="Times New Roman" w:cs="Times New Roman"/>
          <w:noProof/>
          <w:sz w:val="24"/>
          <w:szCs w:val="24"/>
          <w:lang w:val="sr-Cyrl-BA"/>
        </w:rPr>
        <w:t xml:space="preserve"> финансијских извјештаја друштва за управљање и добровољних пензијских фондо</w:t>
      </w:r>
      <w:r w:rsidR="002D5D65" w:rsidRPr="0070798A">
        <w:rPr>
          <w:rFonts w:ascii="Times New Roman" w:hAnsi="Times New Roman" w:cs="Times New Roman"/>
          <w:noProof/>
          <w:sz w:val="24"/>
          <w:szCs w:val="24"/>
          <w:lang w:val="sr-Cyrl-BA"/>
        </w:rPr>
        <w:t>ва којим управља.</w:t>
      </w:r>
      <w:r w:rsidR="001D5A18" w:rsidRPr="0070798A">
        <w:rPr>
          <w:rFonts w:ascii="Times New Roman" w:hAnsi="Times New Roman" w:cs="Times New Roman"/>
          <w:noProof/>
          <w:sz w:val="24"/>
          <w:szCs w:val="24"/>
          <w:lang w:val="sr-Cyrl-BA"/>
        </w:rPr>
        <w:t xml:space="preserve"> </w:t>
      </w:r>
      <w:r w:rsidR="002D5D65" w:rsidRPr="0070798A">
        <w:rPr>
          <w:rFonts w:ascii="Times New Roman" w:hAnsi="Times New Roman" w:cs="Times New Roman"/>
          <w:noProof/>
          <w:sz w:val="24"/>
          <w:szCs w:val="24"/>
          <w:lang w:val="sr-Cyrl-BA"/>
        </w:rPr>
        <w:t xml:space="preserve">Законом о рачуноводству и ревизији Републике Српске </w:t>
      </w:r>
      <w:r w:rsidR="00DD77F1" w:rsidRPr="0070798A">
        <w:rPr>
          <w:rFonts w:ascii="Times New Roman" w:hAnsi="Times New Roman" w:cs="Times New Roman"/>
          <w:noProof/>
          <w:sz w:val="24"/>
          <w:szCs w:val="24"/>
          <w:lang w:val="sr-Cyrl-BA"/>
        </w:rPr>
        <w:t>утврђено је правило да ревизију</w:t>
      </w:r>
      <w:r w:rsidR="00DD77F1" w:rsidRPr="0070798A">
        <w:rPr>
          <w:rFonts w:ascii="Times New Roman" w:hAnsi="Times New Roman" w:cs="Times New Roman"/>
          <w:sz w:val="24"/>
          <w:szCs w:val="24"/>
          <w:lang w:val="sr-Cyrl-BA"/>
        </w:rPr>
        <w:t xml:space="preserve"> </w:t>
      </w:r>
      <w:r w:rsidR="00DD77F1" w:rsidRPr="0070798A">
        <w:rPr>
          <w:rFonts w:ascii="Times New Roman" w:hAnsi="Times New Roman" w:cs="Times New Roman"/>
          <w:noProof/>
          <w:sz w:val="24"/>
          <w:szCs w:val="24"/>
          <w:lang w:val="sr-Cyrl-BA"/>
        </w:rPr>
        <w:t xml:space="preserve">финансијских извјештаја једног правног лица исто привредно друштво за ревизију може да обавља најдуже седам година узастопно, те да изузетно, може да обавља још три године након истека тог рока уколико обезбиједи да ревизију обавља други ревизор. </w:t>
      </w:r>
      <w:r w:rsidR="001D5A18" w:rsidRPr="0070798A">
        <w:rPr>
          <w:rFonts w:ascii="Times New Roman" w:hAnsi="Times New Roman" w:cs="Times New Roman"/>
          <w:noProof/>
          <w:sz w:val="24"/>
          <w:szCs w:val="24"/>
          <w:lang w:val="sr-Cyrl-BA"/>
        </w:rPr>
        <w:t>Измјенама и допунама Закона предложено је да се</w:t>
      </w:r>
      <w:r w:rsidR="00DD77F1" w:rsidRPr="0070798A">
        <w:rPr>
          <w:rFonts w:ascii="Times New Roman" w:hAnsi="Times New Roman" w:cs="Times New Roman"/>
          <w:noProof/>
          <w:sz w:val="24"/>
          <w:szCs w:val="24"/>
          <w:lang w:val="sr-Cyrl-BA"/>
        </w:rPr>
        <w:t xml:space="preserve"> период у којем је дозвољено да екстерну ревизију финансијских извјештаја друштава за управљање и добровољних пензијских фондова врши исто правно лице усклади </w:t>
      </w:r>
      <w:r w:rsidR="001E5FA5" w:rsidRPr="0070798A">
        <w:rPr>
          <w:rFonts w:ascii="Times New Roman" w:hAnsi="Times New Roman" w:cs="Times New Roman"/>
          <w:noProof/>
          <w:sz w:val="24"/>
          <w:szCs w:val="24"/>
          <w:lang w:val="sr-Cyrl-BA"/>
        </w:rPr>
        <w:t xml:space="preserve">са </w:t>
      </w:r>
      <w:r w:rsidR="00DD77F1" w:rsidRPr="0070798A">
        <w:rPr>
          <w:rFonts w:ascii="Times New Roman" w:hAnsi="Times New Roman" w:cs="Times New Roman"/>
          <w:noProof/>
          <w:sz w:val="24"/>
          <w:szCs w:val="24"/>
          <w:lang w:val="sr-Cyrl-BA"/>
        </w:rPr>
        <w:t>утврђеним</w:t>
      </w:r>
      <w:r w:rsidR="007B3B07" w:rsidRPr="0070798A">
        <w:rPr>
          <w:rFonts w:ascii="Times New Roman" w:hAnsi="Times New Roman" w:cs="Times New Roman"/>
          <w:noProof/>
          <w:sz w:val="24"/>
          <w:szCs w:val="24"/>
          <w:lang w:val="sr-Cyrl-BA"/>
        </w:rPr>
        <w:t xml:space="preserve"> правилом</w:t>
      </w:r>
      <w:r w:rsidR="00DD77F1" w:rsidRPr="0070798A">
        <w:rPr>
          <w:rFonts w:ascii="Times New Roman" w:hAnsi="Times New Roman" w:cs="Times New Roman"/>
          <w:noProof/>
          <w:sz w:val="24"/>
          <w:szCs w:val="24"/>
          <w:lang w:val="sr-Cyrl-BA"/>
        </w:rPr>
        <w:t xml:space="preserve">, </w:t>
      </w:r>
      <w:r w:rsidR="00F80564" w:rsidRPr="0070798A">
        <w:rPr>
          <w:rFonts w:ascii="Times New Roman" w:hAnsi="Times New Roman" w:cs="Times New Roman"/>
          <w:noProof/>
          <w:sz w:val="24"/>
          <w:szCs w:val="24"/>
          <w:lang w:val="sr-Cyrl-BA"/>
        </w:rPr>
        <w:t>тј. да се</w:t>
      </w:r>
      <w:r w:rsidR="004C2A64" w:rsidRPr="0070798A">
        <w:rPr>
          <w:rFonts w:ascii="Times New Roman" w:hAnsi="Times New Roman" w:cs="Times New Roman"/>
          <w:noProof/>
          <w:sz w:val="24"/>
          <w:szCs w:val="24"/>
          <w:lang w:val="sr-Cyrl-BA"/>
        </w:rPr>
        <w:t xml:space="preserve"> период од три</w:t>
      </w:r>
      <w:r w:rsidR="00DD77F1" w:rsidRPr="0070798A">
        <w:rPr>
          <w:rFonts w:ascii="Times New Roman" w:hAnsi="Times New Roman" w:cs="Times New Roman"/>
          <w:noProof/>
          <w:sz w:val="24"/>
          <w:szCs w:val="24"/>
          <w:lang w:val="sr-Cyrl-BA"/>
        </w:rPr>
        <w:t xml:space="preserve"> године продужи на седам година, при чему се не дозвољава додатно продужење </w:t>
      </w:r>
      <w:r w:rsidR="007B3B07" w:rsidRPr="0070798A">
        <w:rPr>
          <w:rFonts w:ascii="Times New Roman" w:hAnsi="Times New Roman" w:cs="Times New Roman"/>
          <w:noProof/>
          <w:sz w:val="24"/>
          <w:szCs w:val="24"/>
          <w:lang w:val="sr-Cyrl-BA"/>
        </w:rPr>
        <w:t>тог периода за три године како то предвиђа Закон о о рачуноводству и ревизији Републике Српске</w:t>
      </w:r>
      <w:r w:rsidR="009A076B" w:rsidRPr="0070798A">
        <w:rPr>
          <w:rFonts w:ascii="Times New Roman" w:hAnsi="Times New Roman" w:cs="Times New Roman"/>
          <w:noProof/>
          <w:sz w:val="24"/>
          <w:szCs w:val="24"/>
          <w:lang w:val="sr-Cyrl-BA"/>
        </w:rPr>
        <w:t xml:space="preserve">, с обзиром </w:t>
      </w:r>
      <w:r w:rsidR="004E31FE" w:rsidRPr="0070798A">
        <w:rPr>
          <w:rFonts w:ascii="Times New Roman" w:hAnsi="Times New Roman" w:cs="Times New Roman"/>
          <w:noProof/>
          <w:sz w:val="24"/>
          <w:szCs w:val="24"/>
          <w:lang w:val="sr-Cyrl-BA"/>
        </w:rPr>
        <w:t xml:space="preserve">на то </w:t>
      </w:r>
      <w:r w:rsidR="009A076B" w:rsidRPr="0070798A">
        <w:rPr>
          <w:rFonts w:ascii="Times New Roman" w:hAnsi="Times New Roman" w:cs="Times New Roman"/>
          <w:noProof/>
          <w:sz w:val="24"/>
          <w:szCs w:val="24"/>
          <w:lang w:val="sr-Cyrl-BA"/>
        </w:rPr>
        <w:t>да се ради о институционалном инвеститору са израженим социјалним карактером</w:t>
      </w:r>
      <w:r w:rsidR="007B3B07" w:rsidRPr="0070798A">
        <w:rPr>
          <w:rFonts w:ascii="Times New Roman" w:hAnsi="Times New Roman" w:cs="Times New Roman"/>
          <w:noProof/>
          <w:sz w:val="24"/>
          <w:szCs w:val="24"/>
          <w:lang w:val="sr-Cyrl-BA"/>
        </w:rPr>
        <w:t>.</w:t>
      </w:r>
    </w:p>
    <w:p w:rsidR="007944DD" w:rsidRPr="0070798A" w:rsidRDefault="007944DD" w:rsidP="009969F5">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sz w:val="24"/>
          <w:szCs w:val="24"/>
          <w:shd w:val="clear" w:color="auto" w:fill="FCFCFC"/>
          <w:lang w:val="sr-Cyrl-BA"/>
        </w:rPr>
        <w:t xml:space="preserve">Чланом </w:t>
      </w:r>
      <w:r w:rsidR="005F4752" w:rsidRPr="0070798A">
        <w:rPr>
          <w:rFonts w:ascii="Times New Roman" w:hAnsi="Times New Roman" w:cs="Times New Roman"/>
          <w:sz w:val="24"/>
          <w:szCs w:val="24"/>
          <w:shd w:val="clear" w:color="auto" w:fill="FCFCFC"/>
          <w:lang w:val="sr-Cyrl-BA"/>
        </w:rPr>
        <w:t>10</w:t>
      </w:r>
      <w:r w:rsidRPr="0070798A">
        <w:rPr>
          <w:rFonts w:ascii="Times New Roman" w:hAnsi="Times New Roman" w:cs="Times New Roman"/>
          <w:sz w:val="24"/>
          <w:szCs w:val="24"/>
          <w:shd w:val="clear" w:color="auto" w:fill="FCFCFC"/>
          <w:lang w:val="sr-Cyrl-BA"/>
        </w:rPr>
        <w:t xml:space="preserve">. предложена је измјена и допуна члана 42. Закона којим су дефинисани инструменти у које друштво за управљање може улагати имовину </w:t>
      </w:r>
      <w:r w:rsidRPr="0070798A">
        <w:rPr>
          <w:rFonts w:ascii="Times New Roman" w:hAnsi="Times New Roman" w:cs="Times New Roman"/>
          <w:sz w:val="24"/>
          <w:szCs w:val="24"/>
          <w:lang w:val="sr-Cyrl-BA"/>
        </w:rPr>
        <w:t>добровољног пензијског фонда</w:t>
      </w:r>
      <w:r w:rsidRPr="0070798A">
        <w:rPr>
          <w:rFonts w:ascii="Times New Roman" w:hAnsi="Times New Roman" w:cs="Times New Roman"/>
          <w:sz w:val="24"/>
          <w:szCs w:val="24"/>
          <w:shd w:val="clear" w:color="auto" w:fill="FCFCFC"/>
          <w:lang w:val="sr-Cyrl-BA"/>
        </w:rPr>
        <w:t xml:space="preserve">. У тачки з) у односу на важеће законско рјешење, којим се дозвољава улагање у обвезнице и друге дужничке хартије од вриједности акционарских друштава, предложено је да се дозволи улагање у исте инструменте које емитују и друга правна лица, те је у том смислу предложено да се термин „акционарско друштво“ замијени термином „правно лице“. </w:t>
      </w:r>
      <w:r w:rsidRPr="0070798A">
        <w:rPr>
          <w:rFonts w:ascii="Times New Roman" w:hAnsi="Times New Roman" w:cs="Times New Roman"/>
          <w:sz w:val="24"/>
          <w:szCs w:val="24"/>
          <w:lang w:val="sr-Cyrl-BA"/>
        </w:rPr>
        <w:t xml:space="preserve">На овај начин, проширује се могућност улагања имовине добровољног пензијског фонда, при чему је сигурност улагања заштићена критеријумом да се тим хартијама мора трговати на највишем берзанском тржишту или највишем сегменту другог уређеног јавног тржишта. Надаље, измјеном тачке и) </w:t>
      </w:r>
      <w:r w:rsidRPr="0070798A">
        <w:rPr>
          <w:rFonts w:ascii="Times New Roman" w:hAnsi="Times New Roman" w:cs="Times New Roman"/>
          <w:sz w:val="24"/>
          <w:szCs w:val="24"/>
          <w:shd w:val="clear" w:color="auto" w:fill="FCFCFC"/>
          <w:lang w:val="sr-Cyrl-BA"/>
        </w:rPr>
        <w:t xml:space="preserve">проширен је обухват инвестиционих фондова у чије удјеле и акције је могуће улагати имовину </w:t>
      </w:r>
      <w:r w:rsidRPr="0070798A">
        <w:rPr>
          <w:rFonts w:ascii="Times New Roman" w:hAnsi="Times New Roman" w:cs="Times New Roman"/>
          <w:sz w:val="24"/>
          <w:szCs w:val="24"/>
          <w:lang w:val="sr-Cyrl-BA"/>
        </w:rPr>
        <w:t>добровољног пензијског фонда</w:t>
      </w:r>
      <w:r w:rsidRPr="0070798A">
        <w:rPr>
          <w:rFonts w:ascii="Times New Roman" w:hAnsi="Times New Roman" w:cs="Times New Roman"/>
          <w:sz w:val="24"/>
          <w:szCs w:val="24"/>
          <w:shd w:val="clear" w:color="auto" w:fill="FCFCFC"/>
          <w:lang w:val="sr-Cyrl-BA"/>
        </w:rPr>
        <w:t>.</w:t>
      </w:r>
      <w:r w:rsidRPr="0070798A">
        <w:rPr>
          <w:rFonts w:ascii="Times New Roman" w:hAnsi="Times New Roman" w:cs="Times New Roman"/>
          <w:sz w:val="24"/>
          <w:szCs w:val="24"/>
          <w:lang w:val="sr-Cyrl-BA"/>
        </w:rPr>
        <w:t xml:space="preserve"> Такође, проширена је лепеза улагања имовине </w:t>
      </w:r>
      <w:r w:rsidRPr="0070798A">
        <w:rPr>
          <w:rFonts w:ascii="Times New Roman" w:hAnsi="Times New Roman" w:cs="Times New Roman"/>
          <w:sz w:val="24"/>
          <w:szCs w:val="24"/>
          <w:lang w:val="sr-Cyrl-BA"/>
        </w:rPr>
        <w:lastRenderedPageBreak/>
        <w:t xml:space="preserve">добровољног пензијског фонда и на репо уговоре, као инструменте тржишта новца који су уврштени на службено берзанско тржиште, при чему је склапање уговора о репо пословима ограничено на дужничке хартије од вриједности које емитује или за које гарантује БиХ, Централна банка БиХ, Република Српска и Федерација БиХ, јединице локалне самоуправе у БиХ и Дистрикт Брчко, као и на обвезнице и друге дужничке хартије од вриједности које емитују правна лица са сједиштем у БиХ, осим банака, а којима се тргује на највишем берзанском тржишту или највишем сегменту другог уређеног јавног тржишта. </w:t>
      </w:r>
      <w:r w:rsidRPr="0070798A">
        <w:rPr>
          <w:rFonts w:ascii="Times New Roman" w:eastAsia="MS Mincho" w:hAnsi="Times New Roman" w:cs="Times New Roman"/>
          <w:sz w:val="24"/>
          <w:szCs w:val="24"/>
          <w:lang w:val="sr-Cyrl-BA"/>
        </w:rPr>
        <w:t>С обзиром на то да је на Бањалучкој берзи хартија од вриједности а.</w:t>
      </w:r>
      <w:r w:rsidR="008026FD" w:rsidRPr="0070798A">
        <w:rPr>
          <w:rFonts w:ascii="Times New Roman" w:eastAsia="MS Mincho" w:hAnsi="Times New Roman" w:cs="Times New Roman"/>
          <w:sz w:val="24"/>
          <w:szCs w:val="24"/>
          <w:lang w:val="sr-Cyrl-BA"/>
        </w:rPr>
        <w:t xml:space="preserve"> </w:t>
      </w:r>
      <w:r w:rsidRPr="0070798A">
        <w:rPr>
          <w:rFonts w:ascii="Times New Roman" w:eastAsia="MS Mincho" w:hAnsi="Times New Roman" w:cs="Times New Roman"/>
          <w:sz w:val="24"/>
          <w:szCs w:val="24"/>
          <w:lang w:val="sr-Cyrl-BA"/>
        </w:rPr>
        <w:t>д. Бања Лука успостављено тржиште новца на коме се тргује, између осталог, и репо уговорима, на овај начин ће се додатно подржати даљи развој тржишта краткорочних дужничких хартија од вриједности Републике Српске.</w:t>
      </w:r>
    </w:p>
    <w:p w:rsidR="007944DD" w:rsidRPr="0070798A" w:rsidRDefault="005F4752" w:rsidP="009969F5">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noProof/>
          <w:sz w:val="24"/>
          <w:szCs w:val="24"/>
          <w:lang w:val="sr-Cyrl-BA"/>
        </w:rPr>
        <w:t>Чланом 11</w:t>
      </w:r>
      <w:r w:rsidR="007944DD" w:rsidRPr="0070798A">
        <w:rPr>
          <w:rFonts w:ascii="Times New Roman" w:hAnsi="Times New Roman" w:cs="Times New Roman"/>
          <w:noProof/>
          <w:sz w:val="24"/>
          <w:szCs w:val="24"/>
          <w:lang w:val="sr-Cyrl-BA"/>
        </w:rPr>
        <w:t xml:space="preserve">. врши се измјена и допуна члан 43. Закона којим су дефинисана ограничења улагања имовине </w:t>
      </w:r>
      <w:r w:rsidR="007944DD" w:rsidRPr="0070798A">
        <w:rPr>
          <w:rFonts w:ascii="Times New Roman" w:hAnsi="Times New Roman" w:cs="Times New Roman"/>
          <w:sz w:val="24"/>
          <w:szCs w:val="24"/>
          <w:lang w:val="sr-Cyrl-BA"/>
        </w:rPr>
        <w:t>добровољног пензијског фонда</w:t>
      </w:r>
      <w:r w:rsidR="007944DD" w:rsidRPr="0070798A">
        <w:rPr>
          <w:rFonts w:ascii="Times New Roman" w:hAnsi="Times New Roman" w:cs="Times New Roman"/>
          <w:noProof/>
          <w:sz w:val="24"/>
          <w:szCs w:val="24"/>
          <w:lang w:val="sr-Cyrl-BA"/>
        </w:rPr>
        <w:t xml:space="preserve">, како у односу на нето вриједност имовине </w:t>
      </w:r>
      <w:r w:rsidR="007944DD" w:rsidRPr="0070798A">
        <w:rPr>
          <w:rFonts w:ascii="Times New Roman" w:hAnsi="Times New Roman" w:cs="Times New Roman"/>
          <w:sz w:val="24"/>
          <w:szCs w:val="24"/>
          <w:lang w:val="sr-Cyrl-BA"/>
        </w:rPr>
        <w:t>добровољног пензијског фонда</w:t>
      </w:r>
      <w:r w:rsidR="007944DD" w:rsidRPr="0070798A">
        <w:rPr>
          <w:rFonts w:ascii="Times New Roman" w:hAnsi="Times New Roman" w:cs="Times New Roman"/>
          <w:noProof/>
          <w:sz w:val="24"/>
          <w:szCs w:val="24"/>
          <w:lang w:val="sr-Cyrl-BA"/>
        </w:rPr>
        <w:t>, тако и у односу на емитента. Измјеном тачке з) смањује се могућност улагања имовине</w:t>
      </w:r>
      <w:r w:rsidR="007944DD" w:rsidRPr="0070798A">
        <w:rPr>
          <w:rFonts w:ascii="Times New Roman" w:hAnsi="Times New Roman" w:cs="Times New Roman"/>
          <w:sz w:val="24"/>
          <w:szCs w:val="24"/>
          <w:lang w:val="sr-Cyrl-BA"/>
        </w:rPr>
        <w:t xml:space="preserve"> у акције које емитују правна лица са сједиштем у БиХ, а којима се тргује на највишем берзанском тржишту или највишем сегменту другог уређеног јавног тржишта са 35% на 15% вриједности имовине добровољног пензијског фонда. </w:t>
      </w:r>
      <w:r w:rsidR="002D5D65" w:rsidRPr="0070798A">
        <w:rPr>
          <w:rFonts w:ascii="Times New Roman" w:hAnsi="Times New Roman" w:cs="Times New Roman"/>
          <w:sz w:val="24"/>
          <w:szCs w:val="24"/>
          <w:lang w:val="sr-Cyrl-BA"/>
        </w:rPr>
        <w:t>Према</w:t>
      </w:r>
      <w:r w:rsidR="00F21F24" w:rsidRPr="0070798A">
        <w:rPr>
          <w:rFonts w:ascii="Times New Roman" w:hAnsi="Times New Roman" w:cs="Times New Roman"/>
          <w:sz w:val="24"/>
          <w:szCs w:val="24"/>
          <w:lang w:val="sr-Cyrl-BA"/>
        </w:rPr>
        <w:t xml:space="preserve"> информациј</w:t>
      </w:r>
      <w:r w:rsidR="002D5D65" w:rsidRPr="0070798A">
        <w:rPr>
          <w:rFonts w:ascii="Times New Roman" w:hAnsi="Times New Roman" w:cs="Times New Roman"/>
          <w:sz w:val="24"/>
          <w:szCs w:val="24"/>
          <w:lang w:val="sr-Cyrl-BA"/>
        </w:rPr>
        <w:t>и</w:t>
      </w:r>
      <w:r w:rsidR="00F21F24" w:rsidRPr="0070798A">
        <w:rPr>
          <w:rFonts w:ascii="Times New Roman" w:hAnsi="Times New Roman" w:cs="Times New Roman"/>
          <w:sz w:val="24"/>
          <w:szCs w:val="24"/>
          <w:lang w:val="sr-Cyrl-BA"/>
        </w:rPr>
        <w:t xml:space="preserve"> Агенциј</w:t>
      </w:r>
      <w:r w:rsidR="002D5D65" w:rsidRPr="0070798A">
        <w:rPr>
          <w:rFonts w:ascii="Times New Roman" w:hAnsi="Times New Roman" w:cs="Times New Roman"/>
          <w:sz w:val="24"/>
          <w:szCs w:val="24"/>
          <w:lang w:val="sr-Cyrl-BA"/>
        </w:rPr>
        <w:t>е</w:t>
      </w:r>
      <w:r w:rsidR="00F21F24" w:rsidRPr="0070798A">
        <w:rPr>
          <w:rFonts w:ascii="Times New Roman" w:hAnsi="Times New Roman" w:cs="Times New Roman"/>
          <w:sz w:val="24"/>
          <w:szCs w:val="24"/>
          <w:lang w:val="sr-Cyrl-BA"/>
        </w:rPr>
        <w:t xml:space="preserve">, </w:t>
      </w:r>
      <w:r w:rsidR="002D5D65" w:rsidRPr="0070798A">
        <w:rPr>
          <w:rFonts w:ascii="Times New Roman" w:hAnsi="Times New Roman" w:cs="Times New Roman"/>
          <w:sz w:val="24"/>
          <w:szCs w:val="24"/>
          <w:lang w:val="sr-Cyrl-BA"/>
        </w:rPr>
        <w:t xml:space="preserve">као регулаторног и надзорног органа за </w:t>
      </w:r>
      <w:r w:rsidR="00CE4F67" w:rsidRPr="0070798A">
        <w:rPr>
          <w:rFonts w:ascii="Times New Roman" w:hAnsi="Times New Roman" w:cs="Times New Roman"/>
          <w:sz w:val="24"/>
          <w:szCs w:val="24"/>
          <w:lang w:val="sr-Cyrl-BA"/>
        </w:rPr>
        <w:t>добровољне</w:t>
      </w:r>
      <w:r w:rsidR="002D5D65" w:rsidRPr="0070798A">
        <w:rPr>
          <w:rFonts w:ascii="Times New Roman" w:hAnsi="Times New Roman" w:cs="Times New Roman"/>
          <w:sz w:val="24"/>
          <w:szCs w:val="24"/>
          <w:lang w:val="sr-Cyrl-BA"/>
        </w:rPr>
        <w:t xml:space="preserve"> пензијске фондове, изложеност јединог учесника на тржишту добровољног пензијског осигурања у Републици Српској према тим емитентима </w:t>
      </w:r>
      <w:r w:rsidR="008026FD" w:rsidRPr="0070798A">
        <w:rPr>
          <w:rFonts w:ascii="Times New Roman" w:hAnsi="Times New Roman" w:cs="Times New Roman"/>
          <w:sz w:val="24"/>
          <w:szCs w:val="24"/>
          <w:lang w:val="sr-Cyrl-BA"/>
        </w:rPr>
        <w:t xml:space="preserve">на дан 31. јануар </w:t>
      </w:r>
      <w:r w:rsidR="007B768F" w:rsidRPr="0070798A">
        <w:rPr>
          <w:rFonts w:ascii="Times New Roman" w:hAnsi="Times New Roman" w:cs="Times New Roman"/>
          <w:sz w:val="24"/>
          <w:szCs w:val="24"/>
          <w:lang w:val="sr-Cyrl-BA"/>
        </w:rPr>
        <w:t xml:space="preserve">2025. године </w:t>
      </w:r>
      <w:r w:rsidR="002D5D65" w:rsidRPr="0070798A">
        <w:rPr>
          <w:rFonts w:ascii="Times New Roman" w:hAnsi="Times New Roman" w:cs="Times New Roman"/>
          <w:sz w:val="24"/>
          <w:szCs w:val="24"/>
          <w:lang w:val="sr-Cyrl-BA"/>
        </w:rPr>
        <w:t xml:space="preserve">износила је 0,50115%, </w:t>
      </w:r>
      <w:r w:rsidR="00DB769D" w:rsidRPr="0070798A">
        <w:rPr>
          <w:rFonts w:ascii="Times New Roman" w:hAnsi="Times New Roman" w:cs="Times New Roman"/>
          <w:sz w:val="24"/>
          <w:szCs w:val="24"/>
          <w:lang w:val="sr-Cyrl-BA"/>
        </w:rPr>
        <w:t>што</w:t>
      </w:r>
      <w:r w:rsidR="007B768F" w:rsidRPr="0070798A">
        <w:rPr>
          <w:rFonts w:ascii="Times New Roman" w:hAnsi="Times New Roman" w:cs="Times New Roman"/>
          <w:sz w:val="24"/>
          <w:szCs w:val="24"/>
          <w:lang w:val="sr-Cyrl-BA"/>
        </w:rPr>
        <w:t xml:space="preserve"> је у складу са </w:t>
      </w:r>
      <w:r w:rsidR="00DB769D" w:rsidRPr="0070798A">
        <w:rPr>
          <w:rFonts w:ascii="Times New Roman" w:hAnsi="Times New Roman" w:cs="Times New Roman"/>
          <w:sz w:val="24"/>
          <w:szCs w:val="24"/>
          <w:lang w:val="sr-Cyrl-BA"/>
        </w:rPr>
        <w:t>тренутним дозвољеним ограни</w:t>
      </w:r>
      <w:r w:rsidR="001A661F" w:rsidRPr="0070798A">
        <w:rPr>
          <w:rFonts w:ascii="Times New Roman" w:hAnsi="Times New Roman" w:cs="Times New Roman"/>
          <w:sz w:val="24"/>
          <w:szCs w:val="24"/>
          <w:lang w:val="sr-Cyrl-BA"/>
        </w:rPr>
        <w:t xml:space="preserve">чењем, као и </w:t>
      </w:r>
      <w:r w:rsidR="007B768F" w:rsidRPr="0070798A">
        <w:rPr>
          <w:rFonts w:ascii="Times New Roman" w:hAnsi="Times New Roman" w:cs="Times New Roman"/>
          <w:sz w:val="24"/>
          <w:szCs w:val="24"/>
          <w:lang w:val="sr-Cyrl-BA"/>
        </w:rPr>
        <w:t xml:space="preserve">предложеном измјеном ограничења. </w:t>
      </w:r>
      <w:r w:rsidR="007944DD" w:rsidRPr="0070798A">
        <w:rPr>
          <w:rFonts w:ascii="Times New Roman" w:hAnsi="Times New Roman" w:cs="Times New Roman"/>
          <w:sz w:val="24"/>
          <w:szCs w:val="24"/>
          <w:lang w:val="sr-Cyrl-BA"/>
        </w:rPr>
        <w:t xml:space="preserve">Предложена измјена је у складу са упоредним правом у окружењу и начелом расподјела ризика улагања добровољних пензијских фондова. Измјеном тачке ј) </w:t>
      </w:r>
      <w:r w:rsidR="007944DD" w:rsidRPr="0070798A">
        <w:rPr>
          <w:rFonts w:ascii="Times New Roman" w:hAnsi="Times New Roman" w:cs="Times New Roman"/>
          <w:noProof/>
          <w:sz w:val="24"/>
          <w:szCs w:val="24"/>
          <w:lang w:val="sr-Cyrl-BA"/>
        </w:rPr>
        <w:t xml:space="preserve">повећано је ограничење улагања </w:t>
      </w:r>
      <w:r w:rsidR="007944DD" w:rsidRPr="0070798A">
        <w:rPr>
          <w:rFonts w:ascii="Times New Roman" w:eastAsia="Times New Roman" w:hAnsi="Times New Roman" w:cs="Times New Roman"/>
          <w:sz w:val="24"/>
          <w:szCs w:val="24"/>
          <w:lang w:val="sr-Cyrl-BA"/>
        </w:rPr>
        <w:t>у акције и удјеле инвестиционих фондова</w:t>
      </w:r>
      <w:r w:rsidR="007944DD" w:rsidRPr="0070798A">
        <w:rPr>
          <w:rFonts w:ascii="Times New Roman" w:hAnsi="Times New Roman" w:cs="Times New Roman"/>
          <w:noProof/>
          <w:sz w:val="24"/>
          <w:szCs w:val="24"/>
          <w:lang w:val="sr-Cyrl-BA"/>
        </w:rPr>
        <w:t xml:space="preserve"> са 10% на 20% нето вриједности имовине, при чему је досадашње ограничење на улагање у </w:t>
      </w:r>
      <w:r w:rsidR="007944DD" w:rsidRPr="0070798A">
        <w:rPr>
          <w:rFonts w:ascii="Times New Roman" w:eastAsia="Times New Roman" w:hAnsi="Times New Roman" w:cs="Times New Roman"/>
          <w:sz w:val="24"/>
          <w:szCs w:val="24"/>
          <w:lang w:val="sr-Cyrl-BA"/>
        </w:rPr>
        <w:t xml:space="preserve">удјеле или акције инвестиционог фонда којим управља исто друштво за управљање повећано са 5% на 10% вриједности имовине фонда. Ове измјене су предложене </w:t>
      </w:r>
      <w:r w:rsidR="00D52CD0" w:rsidRPr="0070798A">
        <w:rPr>
          <w:rFonts w:ascii="Times New Roman" w:eastAsia="Times New Roman" w:hAnsi="Times New Roman" w:cs="Times New Roman"/>
          <w:sz w:val="24"/>
          <w:szCs w:val="24"/>
          <w:lang w:val="sr-Cyrl-BA"/>
        </w:rPr>
        <w:t>с циљем</w:t>
      </w:r>
      <w:r w:rsidR="007944DD" w:rsidRPr="0070798A">
        <w:rPr>
          <w:rFonts w:ascii="Times New Roman" w:eastAsia="Times New Roman" w:hAnsi="Times New Roman" w:cs="Times New Roman"/>
          <w:sz w:val="24"/>
          <w:szCs w:val="24"/>
          <w:lang w:val="sr-Cyrl-BA"/>
        </w:rPr>
        <w:t xml:space="preserve"> додатне расподјеле ризика улагања имовине </w:t>
      </w:r>
      <w:r w:rsidR="007944DD" w:rsidRPr="0070798A">
        <w:rPr>
          <w:rFonts w:ascii="Times New Roman" w:hAnsi="Times New Roman" w:cs="Times New Roman"/>
          <w:sz w:val="24"/>
          <w:szCs w:val="24"/>
          <w:lang w:val="sr-Cyrl-BA"/>
        </w:rPr>
        <w:t>добровољних пензијских фондова и усклађена је са упоредним правом. Имајући у виду да се овим измјенама и допунама Закона даје могућност инвестирања у репо уговоре, новом тачком љ) утврђено је ограничење улагања имовине у исте.</w:t>
      </w:r>
    </w:p>
    <w:p w:rsidR="007944DD" w:rsidRPr="0070798A" w:rsidRDefault="005F4752" w:rsidP="009969F5">
      <w:pPr>
        <w:spacing w:after="0" w:line="240" w:lineRule="auto"/>
        <w:ind w:firstLine="720"/>
        <w:jc w:val="both"/>
        <w:rPr>
          <w:rFonts w:ascii="Times New Roman" w:eastAsia="Times New Roman" w:hAnsi="Times New Roman" w:cs="Times New Roman"/>
          <w:sz w:val="24"/>
          <w:szCs w:val="24"/>
          <w:lang w:val="sr-Cyrl-BA" w:eastAsia="sr-Cyrl-RS"/>
        </w:rPr>
      </w:pPr>
      <w:r w:rsidRPr="0070798A">
        <w:rPr>
          <w:rFonts w:ascii="Times New Roman" w:eastAsia="Times New Roman" w:hAnsi="Times New Roman" w:cs="Times New Roman"/>
          <w:sz w:val="24"/>
          <w:szCs w:val="24"/>
          <w:lang w:val="sr-Cyrl-BA" w:eastAsia="sr-Cyrl-RS"/>
        </w:rPr>
        <w:t>Чл. 12. и 13</w:t>
      </w:r>
      <w:r w:rsidR="007944DD" w:rsidRPr="0070798A">
        <w:rPr>
          <w:rFonts w:ascii="Times New Roman" w:eastAsia="Times New Roman" w:hAnsi="Times New Roman" w:cs="Times New Roman"/>
          <w:sz w:val="24"/>
          <w:szCs w:val="24"/>
          <w:lang w:val="sr-Cyrl-BA" w:eastAsia="sr-Cyrl-RS"/>
        </w:rPr>
        <w:t>. врши се измјена чл. 46. и 52</w:t>
      </w:r>
      <w:r w:rsidR="008026FD" w:rsidRPr="0070798A">
        <w:rPr>
          <w:rFonts w:ascii="Times New Roman" w:eastAsia="Times New Roman" w:hAnsi="Times New Roman" w:cs="Times New Roman"/>
          <w:sz w:val="24"/>
          <w:szCs w:val="24"/>
          <w:lang w:val="sr-Cyrl-BA" w:eastAsia="sr-Cyrl-RS"/>
        </w:rPr>
        <w:t>.</w:t>
      </w:r>
      <w:r w:rsidR="007944DD" w:rsidRPr="0070798A">
        <w:rPr>
          <w:rFonts w:ascii="Times New Roman" w:eastAsia="Times New Roman" w:hAnsi="Times New Roman" w:cs="Times New Roman"/>
          <w:sz w:val="24"/>
          <w:szCs w:val="24"/>
          <w:lang w:val="sr-Cyrl-BA" w:eastAsia="sr-Cyrl-RS"/>
        </w:rPr>
        <w:t xml:space="preserve"> Закона, </w:t>
      </w:r>
      <w:r w:rsidR="00D52CD0" w:rsidRPr="0070798A">
        <w:rPr>
          <w:rFonts w:ascii="Times New Roman" w:eastAsia="Times New Roman" w:hAnsi="Times New Roman" w:cs="Times New Roman"/>
          <w:sz w:val="24"/>
          <w:szCs w:val="24"/>
          <w:lang w:val="sr-Cyrl-BA" w:eastAsia="sr-Cyrl-RS"/>
        </w:rPr>
        <w:t>с циљем</w:t>
      </w:r>
      <w:r w:rsidR="007944DD" w:rsidRPr="0070798A">
        <w:rPr>
          <w:rFonts w:ascii="Times New Roman" w:eastAsia="Times New Roman" w:hAnsi="Times New Roman" w:cs="Times New Roman"/>
          <w:sz w:val="24"/>
          <w:szCs w:val="24"/>
          <w:lang w:val="sr-Cyrl-BA" w:eastAsia="sr-Cyrl-RS"/>
        </w:rPr>
        <w:t xml:space="preserve"> појмовног усклађивања са чланом 1. овог закона, којим се појам: „посредник“ замјењује појмом: „заступник“.</w:t>
      </w:r>
    </w:p>
    <w:p w:rsidR="007944DD" w:rsidRPr="0070798A" w:rsidRDefault="005F4752" w:rsidP="009969F5">
      <w:pPr>
        <w:spacing w:after="0" w:line="240" w:lineRule="auto"/>
        <w:ind w:firstLine="720"/>
        <w:jc w:val="both"/>
        <w:rPr>
          <w:rFonts w:ascii="Times New Roman" w:hAnsi="Times New Roman" w:cs="Times New Roman"/>
          <w:sz w:val="24"/>
          <w:szCs w:val="24"/>
          <w:shd w:val="clear" w:color="auto" w:fill="FFFFFF"/>
          <w:lang w:val="sr-Cyrl-BA"/>
        </w:rPr>
      </w:pPr>
      <w:r w:rsidRPr="0070798A">
        <w:rPr>
          <w:rFonts w:ascii="Times New Roman" w:hAnsi="Times New Roman" w:cs="Times New Roman"/>
          <w:sz w:val="24"/>
          <w:szCs w:val="24"/>
          <w:lang w:val="sr-Cyrl-BA"/>
        </w:rPr>
        <w:t>Чланом 14</w:t>
      </w:r>
      <w:r w:rsidR="007944DD" w:rsidRPr="0070798A">
        <w:rPr>
          <w:rFonts w:ascii="Times New Roman" w:hAnsi="Times New Roman" w:cs="Times New Roman"/>
          <w:sz w:val="24"/>
          <w:szCs w:val="24"/>
          <w:lang w:val="sr-Cyrl-BA"/>
        </w:rPr>
        <w:t xml:space="preserve">. предложена је измјена члана 54. Закона којим су утврђени облици имовине у коју се може улагати имовина добровољног пензијског фонда. Имајући у виду да је </w:t>
      </w:r>
      <w:r w:rsidR="007944DD" w:rsidRPr="0070798A">
        <w:rPr>
          <w:rFonts w:ascii="Times New Roman" w:hAnsi="Times New Roman" w:cs="Times New Roman"/>
          <w:sz w:val="24"/>
          <w:szCs w:val="24"/>
          <w:shd w:val="clear" w:color="auto" w:fill="FFFFFF"/>
          <w:lang w:val="sr-Cyrl-BA"/>
        </w:rPr>
        <w:t>Законом о</w:t>
      </w:r>
      <w:r w:rsidR="008026FD" w:rsidRPr="0070798A">
        <w:rPr>
          <w:rFonts w:ascii="Times New Roman" w:hAnsi="Times New Roman" w:cs="Times New Roman"/>
          <w:sz w:val="24"/>
          <w:szCs w:val="24"/>
          <w:shd w:val="clear" w:color="auto" w:fill="FFFFFF"/>
          <w:lang w:val="sr-Cyrl-BA"/>
        </w:rPr>
        <w:t xml:space="preserve"> тржишту хартија од вриједности </w:t>
      </w:r>
      <w:r w:rsidR="00220818" w:rsidRPr="0070798A">
        <w:rPr>
          <w:rFonts w:ascii="Times New Roman" w:hAnsi="Times New Roman" w:cs="Times New Roman"/>
          <w:sz w:val="24"/>
          <w:szCs w:val="24"/>
          <w:shd w:val="clear" w:color="auto" w:fill="FFFFFF"/>
          <w:lang w:val="sr-Cyrl-BA"/>
        </w:rPr>
        <w:t>(</w:t>
      </w:r>
      <w:r w:rsidR="008026FD" w:rsidRPr="0070798A">
        <w:rPr>
          <w:rFonts w:ascii="Times New Roman" w:hAnsi="Times New Roman" w:cs="Times New Roman"/>
          <w:sz w:val="24"/>
          <w:szCs w:val="24"/>
          <w:shd w:val="clear" w:color="auto" w:fill="FFFFFF"/>
          <w:lang w:val="sr-Cyrl-BA"/>
        </w:rPr>
        <w:t>„</w:t>
      </w:r>
      <w:r w:rsidR="00220818" w:rsidRPr="0070798A">
        <w:rPr>
          <w:rFonts w:ascii="Times New Roman" w:hAnsi="Times New Roman" w:cs="Times New Roman"/>
          <w:sz w:val="24"/>
          <w:szCs w:val="24"/>
          <w:shd w:val="clear" w:color="auto" w:fill="FFFFFF"/>
          <w:lang w:val="sr-Cyrl-BA"/>
        </w:rPr>
        <w:t>Службени гласник Републике Српске</w:t>
      </w:r>
      <w:r w:rsidR="008026FD" w:rsidRPr="0070798A">
        <w:rPr>
          <w:rFonts w:ascii="Times New Roman" w:hAnsi="Times New Roman" w:cs="Times New Roman"/>
          <w:sz w:val="24"/>
          <w:szCs w:val="24"/>
          <w:shd w:val="clear" w:color="auto" w:fill="FFFFFF"/>
          <w:lang w:val="sr-Cyrl-BA"/>
        </w:rPr>
        <w:t>“</w:t>
      </w:r>
      <w:r w:rsidR="00220818" w:rsidRPr="0070798A">
        <w:rPr>
          <w:rFonts w:ascii="Times New Roman" w:hAnsi="Times New Roman" w:cs="Times New Roman"/>
          <w:sz w:val="24"/>
          <w:szCs w:val="24"/>
          <w:shd w:val="clear" w:color="auto" w:fill="FFFFFF"/>
          <w:lang w:val="sr-Cyrl-BA"/>
        </w:rPr>
        <w:t>, бр. 92/06, 34/09, 30/12, 59/13,</w:t>
      </w:r>
      <w:r w:rsidR="008026FD" w:rsidRPr="0070798A">
        <w:rPr>
          <w:rFonts w:ascii="Times New Roman" w:hAnsi="Times New Roman" w:cs="Times New Roman"/>
          <w:sz w:val="24"/>
          <w:szCs w:val="24"/>
          <w:shd w:val="clear" w:color="auto" w:fill="FFFFFF"/>
          <w:lang w:val="sr-Cyrl-BA"/>
        </w:rPr>
        <w:t xml:space="preserve"> </w:t>
      </w:r>
      <w:r w:rsidR="00220818" w:rsidRPr="0070798A">
        <w:rPr>
          <w:rFonts w:ascii="Times New Roman" w:hAnsi="Times New Roman" w:cs="Times New Roman"/>
          <w:sz w:val="24"/>
          <w:szCs w:val="24"/>
          <w:shd w:val="clear" w:color="auto" w:fill="FFFFFF"/>
          <w:lang w:val="sr-Cyrl-BA"/>
        </w:rPr>
        <w:t xml:space="preserve">108/13, 4/17, 63/21, 11/22 и 63/22) </w:t>
      </w:r>
      <w:r w:rsidR="007944DD" w:rsidRPr="0070798A">
        <w:rPr>
          <w:rFonts w:ascii="Times New Roman" w:hAnsi="Times New Roman" w:cs="Times New Roman"/>
          <w:sz w:val="24"/>
          <w:szCs w:val="24"/>
          <w:shd w:val="clear" w:color="auto" w:fill="FFFFFF"/>
          <w:lang w:val="sr-Cyrl-BA"/>
        </w:rPr>
        <w:t>јасно назначено да се удјели инвестиционих фондова не сматрају хартијама од вриједности, измјенама и допунама Закона додата је посебна тачка д) којом се наводе удјели инвестиционих фондова, као облик имовине у коју се може улагати имовина добровољног пензијског фонда.</w:t>
      </w:r>
    </w:p>
    <w:p w:rsidR="007944DD" w:rsidRPr="0070798A" w:rsidRDefault="005F4752" w:rsidP="009969F5">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sz w:val="24"/>
          <w:szCs w:val="24"/>
          <w:shd w:val="clear" w:color="auto" w:fill="FFFFFF"/>
          <w:lang w:val="sr-Cyrl-BA"/>
        </w:rPr>
        <w:t>Чл. 15. и 16</w:t>
      </w:r>
      <w:r w:rsidR="007944DD" w:rsidRPr="0070798A">
        <w:rPr>
          <w:rFonts w:ascii="Times New Roman" w:hAnsi="Times New Roman" w:cs="Times New Roman"/>
          <w:sz w:val="24"/>
          <w:szCs w:val="24"/>
          <w:shd w:val="clear" w:color="auto" w:fill="FFFFFF"/>
          <w:lang w:val="sr-Cyrl-BA"/>
        </w:rPr>
        <w:t xml:space="preserve">. предложене су измјене чл. 55. и 56. Закона којима се </w:t>
      </w:r>
      <w:r w:rsidR="007944DD" w:rsidRPr="0070798A">
        <w:rPr>
          <w:rFonts w:ascii="Times New Roman" w:hAnsi="Times New Roman" w:cs="Times New Roman"/>
          <w:sz w:val="24"/>
          <w:szCs w:val="24"/>
          <w:lang w:val="sr-Cyrl-BA"/>
        </w:rPr>
        <w:t xml:space="preserve">друштво за управљање ослобађа обавезе да вриједност обрачунских јединица, односно принос добровољног пензијског фонда </w:t>
      </w:r>
      <w:r w:rsidR="00CE4F67" w:rsidRPr="0070798A">
        <w:rPr>
          <w:rFonts w:ascii="Times New Roman" w:hAnsi="Times New Roman" w:cs="Times New Roman"/>
          <w:sz w:val="24"/>
          <w:szCs w:val="24"/>
          <w:lang w:val="sr-Cyrl-BA"/>
        </w:rPr>
        <w:t>објављује</w:t>
      </w:r>
      <w:r w:rsidR="007944DD" w:rsidRPr="0070798A">
        <w:rPr>
          <w:rFonts w:ascii="Times New Roman" w:hAnsi="Times New Roman" w:cs="Times New Roman"/>
          <w:sz w:val="24"/>
          <w:szCs w:val="24"/>
          <w:lang w:val="sr-Cyrl-BA"/>
        </w:rPr>
        <w:t xml:space="preserve"> у новинама које се дистрибуирају на цијелој територији Републике Српске са тиражом који није мањи од 5.000 примјерака. Друштво за управљање је дужно да свакодне</w:t>
      </w:r>
      <w:r w:rsidR="001A661F" w:rsidRPr="0070798A">
        <w:rPr>
          <w:rFonts w:ascii="Times New Roman" w:hAnsi="Times New Roman" w:cs="Times New Roman"/>
          <w:sz w:val="24"/>
          <w:szCs w:val="24"/>
          <w:lang w:val="sr-Cyrl-BA"/>
        </w:rPr>
        <w:t>вно на својој интернет страници</w:t>
      </w:r>
      <w:r w:rsidR="007944DD" w:rsidRPr="0070798A">
        <w:rPr>
          <w:rFonts w:ascii="Times New Roman" w:hAnsi="Times New Roman" w:cs="Times New Roman"/>
          <w:sz w:val="24"/>
          <w:szCs w:val="24"/>
          <w:lang w:val="sr-Cyrl-BA"/>
        </w:rPr>
        <w:t xml:space="preserve"> објављује вриједност обрачунских јединица, односно податке о приносу добровољног пензијског фонда чиме је заштићена транспарентност пословања и право на информисање чланова и заинтересоване јавности.</w:t>
      </w:r>
    </w:p>
    <w:p w:rsidR="007944DD" w:rsidRPr="0070798A" w:rsidRDefault="005F4752" w:rsidP="009969F5">
      <w:pPr>
        <w:spacing w:after="0" w:line="240" w:lineRule="auto"/>
        <w:ind w:firstLine="720"/>
        <w:jc w:val="both"/>
        <w:rPr>
          <w:rFonts w:ascii="Times New Roman" w:eastAsia="Times New Roman" w:hAnsi="Times New Roman" w:cs="Times New Roman"/>
          <w:sz w:val="24"/>
          <w:szCs w:val="24"/>
          <w:lang w:val="sr-Cyrl-BA" w:eastAsia="sr-Cyrl-RS"/>
        </w:rPr>
      </w:pPr>
      <w:r w:rsidRPr="0070798A">
        <w:rPr>
          <w:rFonts w:ascii="Times New Roman" w:hAnsi="Times New Roman" w:cs="Times New Roman"/>
          <w:sz w:val="24"/>
          <w:szCs w:val="24"/>
          <w:lang w:val="sr-Cyrl-BA"/>
        </w:rPr>
        <w:lastRenderedPageBreak/>
        <w:t>Чланом 17</w:t>
      </w:r>
      <w:r w:rsidR="007944DD" w:rsidRPr="0070798A">
        <w:rPr>
          <w:rFonts w:ascii="Times New Roman" w:hAnsi="Times New Roman" w:cs="Times New Roman"/>
          <w:sz w:val="24"/>
          <w:szCs w:val="24"/>
          <w:lang w:val="sr-Cyrl-BA"/>
        </w:rPr>
        <w:t xml:space="preserve">. </w:t>
      </w:r>
      <w:r w:rsidR="007944DD" w:rsidRPr="0070798A">
        <w:rPr>
          <w:rFonts w:ascii="Times New Roman" w:eastAsia="Times New Roman" w:hAnsi="Times New Roman" w:cs="Times New Roman"/>
          <w:sz w:val="24"/>
          <w:szCs w:val="24"/>
          <w:lang w:val="sr-Cyrl-BA" w:eastAsia="sr-Cyrl-RS"/>
        </w:rPr>
        <w:t xml:space="preserve">врши се измјена члана 58. Закона </w:t>
      </w:r>
      <w:r w:rsidR="00D52CD0" w:rsidRPr="0070798A">
        <w:rPr>
          <w:rFonts w:ascii="Times New Roman" w:eastAsia="Times New Roman" w:hAnsi="Times New Roman" w:cs="Times New Roman"/>
          <w:sz w:val="24"/>
          <w:szCs w:val="24"/>
          <w:lang w:val="sr-Cyrl-BA" w:eastAsia="sr-Cyrl-RS"/>
        </w:rPr>
        <w:t>с циљем</w:t>
      </w:r>
      <w:r w:rsidR="007944DD" w:rsidRPr="0070798A">
        <w:rPr>
          <w:rFonts w:ascii="Times New Roman" w:eastAsia="Times New Roman" w:hAnsi="Times New Roman" w:cs="Times New Roman"/>
          <w:sz w:val="24"/>
          <w:szCs w:val="24"/>
          <w:lang w:val="sr-Cyrl-BA" w:eastAsia="sr-Cyrl-RS"/>
        </w:rPr>
        <w:t xml:space="preserve"> појмовног усклађивања са чланом 1. овог закона, којим се појам: „посредник“ замјењује појмом: „заступник“.</w:t>
      </w:r>
    </w:p>
    <w:p w:rsidR="00DE306B" w:rsidRPr="0070798A" w:rsidRDefault="005F4752" w:rsidP="00CE4F67">
      <w:pPr>
        <w:spacing w:after="0" w:line="240" w:lineRule="auto"/>
        <w:ind w:firstLine="720"/>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eastAsia="sr-Cyrl-RS"/>
        </w:rPr>
        <w:t>Чланом 18</w:t>
      </w:r>
      <w:r w:rsidR="007944DD" w:rsidRPr="0070798A">
        <w:rPr>
          <w:rFonts w:ascii="Times New Roman" w:eastAsia="Times New Roman" w:hAnsi="Times New Roman" w:cs="Times New Roman"/>
          <w:sz w:val="24"/>
          <w:szCs w:val="24"/>
          <w:lang w:val="sr-Cyrl-BA" w:eastAsia="sr-Cyrl-RS"/>
        </w:rPr>
        <w:t xml:space="preserve">. </w:t>
      </w:r>
      <w:r w:rsidR="007944DD" w:rsidRPr="0070798A">
        <w:rPr>
          <w:rFonts w:ascii="Times New Roman" w:eastAsia="Calibri" w:hAnsi="Times New Roman" w:cs="Times New Roman"/>
          <w:noProof/>
          <w:sz w:val="24"/>
          <w:szCs w:val="24"/>
          <w:lang w:val="sr-Cyrl-BA"/>
        </w:rPr>
        <w:t xml:space="preserve">врши се измјена члана 59. </w:t>
      </w:r>
      <w:r w:rsidR="00D52CD0" w:rsidRPr="0070798A">
        <w:rPr>
          <w:rFonts w:ascii="Times New Roman" w:eastAsia="Times New Roman" w:hAnsi="Times New Roman" w:cs="Times New Roman"/>
          <w:sz w:val="24"/>
          <w:szCs w:val="24"/>
          <w:lang w:val="sr-Cyrl-BA" w:eastAsia="sr-Cyrl-RS"/>
        </w:rPr>
        <w:t>с циљем</w:t>
      </w:r>
      <w:r w:rsidR="007944DD" w:rsidRPr="0070798A">
        <w:rPr>
          <w:rFonts w:ascii="Times New Roman" w:eastAsia="Times New Roman" w:hAnsi="Times New Roman" w:cs="Times New Roman"/>
          <w:sz w:val="24"/>
          <w:szCs w:val="24"/>
          <w:lang w:val="sr-Cyrl-BA" w:eastAsia="sr-Cyrl-RS"/>
        </w:rPr>
        <w:t xml:space="preserve"> појмовног усклађивања са чланом 1. овог закона, којим се појам: „посредник“ замјењује појмом: „заступник“. У ставу 2. прецизирано је да д</w:t>
      </w:r>
      <w:r w:rsidR="007944DD" w:rsidRPr="0070798A">
        <w:rPr>
          <w:rFonts w:ascii="Times New Roman" w:eastAsia="Times New Roman" w:hAnsi="Times New Roman" w:cs="Times New Roman"/>
          <w:sz w:val="24"/>
          <w:szCs w:val="24"/>
          <w:lang w:val="sr-Cyrl-BA"/>
        </w:rPr>
        <w:t>руштво за управљање може да</w:t>
      </w:r>
      <w:r w:rsidR="00CE4F67" w:rsidRPr="0070798A">
        <w:rPr>
          <w:rFonts w:ascii="Times New Roman" w:eastAsia="Times New Roman" w:hAnsi="Times New Roman" w:cs="Times New Roman"/>
          <w:sz w:val="24"/>
          <w:szCs w:val="24"/>
          <w:lang w:val="sr-Cyrl-BA"/>
        </w:rPr>
        <w:t xml:space="preserve"> ангажује искључиво заступнике – </w:t>
      </w:r>
      <w:r w:rsidR="007944DD" w:rsidRPr="0070798A">
        <w:rPr>
          <w:rFonts w:ascii="Times New Roman" w:eastAsia="Times New Roman" w:hAnsi="Times New Roman" w:cs="Times New Roman"/>
          <w:sz w:val="24"/>
          <w:szCs w:val="24"/>
          <w:lang w:val="sr-Cyrl-BA"/>
        </w:rPr>
        <w:t>правна лица кој</w:t>
      </w:r>
      <w:r w:rsidR="00CE4F67" w:rsidRPr="0070798A">
        <w:rPr>
          <w:rFonts w:ascii="Times New Roman" w:eastAsia="Times New Roman" w:hAnsi="Times New Roman" w:cs="Times New Roman"/>
          <w:sz w:val="24"/>
          <w:szCs w:val="24"/>
          <w:lang w:val="sr-Cyrl-BA"/>
        </w:rPr>
        <w:t>a,</w:t>
      </w:r>
      <w:r w:rsidR="007944DD" w:rsidRPr="0070798A">
        <w:rPr>
          <w:rFonts w:ascii="Times New Roman" w:eastAsia="Times New Roman" w:hAnsi="Times New Roman" w:cs="Times New Roman"/>
          <w:sz w:val="24"/>
          <w:szCs w:val="24"/>
          <w:lang w:val="sr-Cyrl-BA"/>
        </w:rPr>
        <w:t xml:space="preserve"> </w:t>
      </w:r>
      <w:r w:rsidR="00CE4F67" w:rsidRPr="0070798A">
        <w:rPr>
          <w:rFonts w:ascii="Times New Roman" w:eastAsia="Times New Roman" w:hAnsi="Times New Roman" w:cs="Times New Roman"/>
          <w:sz w:val="24"/>
          <w:szCs w:val="24"/>
          <w:lang w:val="sr-Cyrl-BA"/>
        </w:rPr>
        <w:t xml:space="preserve">у смислу закона којим се уређује заступање у осигурању, могу да обављају дјелатност заступања у осигурању и која имају дозволу Агенције </w:t>
      </w:r>
      <w:r w:rsidR="007944DD" w:rsidRPr="0070798A">
        <w:rPr>
          <w:rFonts w:ascii="Times New Roman" w:eastAsia="Times New Roman" w:hAnsi="Times New Roman" w:cs="Times New Roman"/>
          <w:sz w:val="24"/>
          <w:szCs w:val="24"/>
          <w:lang w:val="sr-Cyrl-BA"/>
        </w:rPr>
        <w:t>за услуге пружања информација о чланству у добровољном пензијском фонду, обављање других радњи којима се заинтересована лица информишу о пословању добровољног пензијског фонда, као и услуге подјеле проспекта.</w:t>
      </w:r>
      <w:r w:rsidR="008026FD" w:rsidRPr="0070798A">
        <w:rPr>
          <w:rFonts w:ascii="Times New Roman" w:eastAsia="Times New Roman" w:hAnsi="Times New Roman" w:cs="Times New Roman"/>
          <w:sz w:val="24"/>
          <w:szCs w:val="24"/>
          <w:lang w:val="sr-Cyrl-BA"/>
        </w:rPr>
        <w:t xml:space="preserve"> Имајући у виду да физичка лица – </w:t>
      </w:r>
      <w:r w:rsidR="007944DD" w:rsidRPr="0070798A">
        <w:rPr>
          <w:rFonts w:ascii="Times New Roman" w:eastAsia="Times New Roman" w:hAnsi="Times New Roman" w:cs="Times New Roman"/>
          <w:sz w:val="24"/>
          <w:szCs w:val="24"/>
          <w:lang w:val="sr-Cyrl-BA"/>
        </w:rPr>
        <w:t xml:space="preserve">заступници у осигурању могу обављати послове заступања само на основу уговора о раду са </w:t>
      </w:r>
      <w:r w:rsidR="00CE4F67" w:rsidRPr="0070798A">
        <w:rPr>
          <w:rFonts w:ascii="Times New Roman" w:eastAsia="Times New Roman" w:hAnsi="Times New Roman" w:cs="Times New Roman"/>
          <w:sz w:val="24"/>
          <w:szCs w:val="24"/>
          <w:lang w:val="sr-Cyrl-BA"/>
        </w:rPr>
        <w:t>заступником</w:t>
      </w:r>
      <w:r w:rsidR="008026FD" w:rsidRPr="0070798A">
        <w:rPr>
          <w:rFonts w:ascii="Times New Roman" w:eastAsia="Times New Roman" w:hAnsi="Times New Roman" w:cs="Times New Roman"/>
          <w:sz w:val="24"/>
          <w:szCs w:val="24"/>
          <w:lang w:val="sr-Cyrl-BA"/>
        </w:rPr>
        <w:t xml:space="preserve"> у осигурању, исти </w:t>
      </w:r>
      <w:r w:rsidR="007944DD" w:rsidRPr="0070798A">
        <w:rPr>
          <w:rFonts w:ascii="Times New Roman" w:eastAsia="Times New Roman" w:hAnsi="Times New Roman" w:cs="Times New Roman"/>
          <w:sz w:val="24"/>
          <w:szCs w:val="24"/>
          <w:lang w:val="sr-Cyrl-BA"/>
        </w:rPr>
        <w:t>принцип је предложен и код заступања добровољних пензијских фондова на начин да физичка лица могу бити ангажована само од заступника, а не и од друштва за управљање.</w:t>
      </w:r>
      <w:r w:rsidR="00962247" w:rsidRPr="0070798A">
        <w:rPr>
          <w:rFonts w:ascii="Times New Roman" w:eastAsia="Times New Roman" w:hAnsi="Times New Roman" w:cs="Times New Roman"/>
          <w:sz w:val="24"/>
          <w:szCs w:val="24"/>
          <w:lang w:val="sr-Cyrl-BA"/>
        </w:rPr>
        <w:t xml:space="preserve"> Надаље, овим чланом је предложено да </w:t>
      </w:r>
      <w:r w:rsidR="00962247" w:rsidRPr="0070798A">
        <w:rPr>
          <w:rFonts w:ascii="Times New Roman" w:hAnsi="Times New Roman" w:cs="Times New Roman"/>
          <w:sz w:val="24"/>
          <w:szCs w:val="24"/>
          <w:lang w:val="sr-Cyrl-BA"/>
        </w:rPr>
        <w:t>з</w:t>
      </w:r>
      <w:r w:rsidR="007944DD" w:rsidRPr="0070798A">
        <w:rPr>
          <w:rFonts w:ascii="Times New Roman" w:hAnsi="Times New Roman" w:cs="Times New Roman"/>
          <w:sz w:val="24"/>
          <w:szCs w:val="24"/>
          <w:lang w:val="sr-Cyrl-BA"/>
        </w:rPr>
        <w:t xml:space="preserve">аступници могу ангажовати </w:t>
      </w:r>
      <w:r w:rsidR="00962247" w:rsidRPr="0070798A">
        <w:rPr>
          <w:rFonts w:ascii="Times New Roman" w:hAnsi="Times New Roman" w:cs="Times New Roman"/>
          <w:sz w:val="24"/>
          <w:szCs w:val="24"/>
          <w:lang w:val="sr-Cyrl-BA"/>
        </w:rPr>
        <w:t xml:space="preserve">само </w:t>
      </w:r>
      <w:r w:rsidR="007944DD" w:rsidRPr="0070798A">
        <w:rPr>
          <w:rFonts w:ascii="Times New Roman" w:hAnsi="Times New Roman" w:cs="Times New Roman"/>
          <w:sz w:val="24"/>
          <w:szCs w:val="24"/>
          <w:lang w:val="sr-Cyrl-BA"/>
        </w:rPr>
        <w:t xml:space="preserve">физичка лица </w:t>
      </w:r>
      <w:r w:rsidR="00962247" w:rsidRPr="0070798A">
        <w:rPr>
          <w:rFonts w:ascii="Times New Roman" w:hAnsi="Times New Roman" w:cs="Times New Roman"/>
          <w:sz w:val="24"/>
          <w:szCs w:val="24"/>
          <w:lang w:val="sr-Cyrl-BA"/>
        </w:rPr>
        <w:t>која имају</w:t>
      </w:r>
      <w:r w:rsidR="007944DD" w:rsidRPr="0070798A">
        <w:rPr>
          <w:rFonts w:ascii="Times New Roman" w:eastAsia="Times New Roman" w:hAnsi="Times New Roman" w:cs="Times New Roman"/>
          <w:sz w:val="24"/>
          <w:szCs w:val="24"/>
          <w:lang w:val="sr-Cyrl-BA"/>
        </w:rPr>
        <w:t xml:space="preserve"> овлашћење за заступање и да су уписани у регистар овлашћених заступника</w:t>
      </w:r>
      <w:r w:rsidR="008026FD" w:rsidRPr="0070798A">
        <w:rPr>
          <w:rFonts w:ascii="Times New Roman" w:eastAsia="Times New Roman" w:hAnsi="Times New Roman" w:cs="Times New Roman"/>
          <w:sz w:val="24"/>
          <w:szCs w:val="24"/>
          <w:lang w:val="sr-Cyrl-BA"/>
        </w:rPr>
        <w:t xml:space="preserve"> који води Агенција.</w:t>
      </w:r>
    </w:p>
    <w:p w:rsidR="007944DD" w:rsidRPr="0070798A" w:rsidRDefault="005F4752" w:rsidP="009969F5">
      <w:pPr>
        <w:spacing w:after="0" w:line="240" w:lineRule="auto"/>
        <w:ind w:firstLine="720"/>
        <w:jc w:val="both"/>
        <w:rPr>
          <w:rFonts w:ascii="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Чланом 19</w:t>
      </w:r>
      <w:r w:rsidR="007944DD" w:rsidRPr="0070798A">
        <w:rPr>
          <w:rFonts w:ascii="Times New Roman" w:eastAsia="Times New Roman" w:hAnsi="Times New Roman" w:cs="Times New Roman"/>
          <w:sz w:val="24"/>
          <w:szCs w:val="24"/>
          <w:lang w:val="sr-Cyrl-BA"/>
        </w:rPr>
        <w:t xml:space="preserve">. предлаже се допуна члана 60. Закона који уређује </w:t>
      </w:r>
      <w:r w:rsidR="007944DD" w:rsidRPr="0070798A">
        <w:rPr>
          <w:rFonts w:ascii="Times New Roman" w:hAnsi="Times New Roman" w:cs="Times New Roman"/>
          <w:sz w:val="24"/>
          <w:szCs w:val="24"/>
          <w:lang w:val="sr-Cyrl-BA"/>
        </w:rPr>
        <w:t xml:space="preserve">обавјештавање чланова добровољног пензијског фонда. Предложеном допуном прецизирано је да се уговором између друштва за управљање и послодавца прецизира начин обавјештавања чланова добровољног пензијског фонда са информацијама које су законом утврђене. Циљ је био да се прецизира да друштво за управљање није у обавези да доставља информације појединачним члановима фонда уколико то није уговорено, већ је довољно да их учини доступним, а што се постиже, између осталог, објављивањем на интернет страници друштва за управљање. </w:t>
      </w:r>
      <w:r w:rsidR="007944DD" w:rsidRPr="0070798A">
        <w:rPr>
          <w:rFonts w:ascii="Times New Roman" w:hAnsi="Times New Roman" w:cs="Times New Roman"/>
          <w:noProof/>
          <w:sz w:val="24"/>
          <w:szCs w:val="24"/>
          <w:lang w:val="sr-Cyrl-BA"/>
          <w14:ligatures w14:val="standardContextual"/>
          <w14:cntxtAlts/>
        </w:rPr>
        <w:t>Предложена допуна је усклађена са ч</w:t>
      </w:r>
      <w:r w:rsidR="0045108F" w:rsidRPr="0070798A">
        <w:rPr>
          <w:rFonts w:ascii="Times New Roman" w:hAnsi="Times New Roman" w:cs="Times New Roman"/>
          <w:noProof/>
          <w:sz w:val="24"/>
          <w:szCs w:val="24"/>
          <w:lang w:val="sr-Cyrl-BA"/>
          <w14:ligatures w14:val="standardContextual"/>
          <w14:cntxtAlts/>
        </w:rPr>
        <w:t>ланом 38</w:t>
      </w:r>
      <w:r w:rsidR="007944DD" w:rsidRPr="0070798A">
        <w:rPr>
          <w:rFonts w:ascii="Times New Roman" w:hAnsi="Times New Roman" w:cs="Times New Roman"/>
          <w:noProof/>
          <w:sz w:val="24"/>
          <w:szCs w:val="24"/>
          <w:lang w:val="sr-Cyrl-BA"/>
          <w14:ligatures w14:val="standardContextual"/>
          <w14:cntxtAlts/>
        </w:rPr>
        <w:t xml:space="preserve">. </w:t>
      </w:r>
      <w:r w:rsidR="007944DD" w:rsidRPr="0070798A">
        <w:rPr>
          <w:rFonts w:ascii="Times New Roman" w:hAnsi="Times New Roman" w:cs="Times New Roman"/>
          <w:noProof/>
          <w:sz w:val="24"/>
          <w:szCs w:val="24"/>
          <w:lang w:val="sr-Cyrl-BA"/>
        </w:rPr>
        <w:t>Директиве 2016/2341/ЕУ.</w:t>
      </w:r>
    </w:p>
    <w:p w:rsidR="008026FD" w:rsidRPr="0070798A" w:rsidRDefault="005F4752" w:rsidP="008026FD">
      <w:pPr>
        <w:spacing w:after="0" w:line="240" w:lineRule="auto"/>
        <w:ind w:firstLine="720"/>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Чланом 20</w:t>
      </w:r>
      <w:r w:rsidR="007944DD" w:rsidRPr="0070798A">
        <w:rPr>
          <w:rFonts w:ascii="Times New Roman" w:hAnsi="Times New Roman" w:cs="Times New Roman"/>
          <w:sz w:val="24"/>
          <w:szCs w:val="24"/>
          <w:lang w:val="sr-Cyrl-BA"/>
        </w:rPr>
        <w:t xml:space="preserve">. предложен је нови члан који уређује </w:t>
      </w:r>
      <w:r w:rsidR="007944DD" w:rsidRPr="0070798A">
        <w:rPr>
          <w:rFonts w:ascii="Times New Roman" w:hAnsi="Times New Roman" w:cs="Times New Roman"/>
          <w:bCs/>
          <w:sz w:val="24"/>
          <w:szCs w:val="24"/>
          <w:lang w:val="sr-Cyrl-BA"/>
        </w:rPr>
        <w:t xml:space="preserve">спречавање прања новца и финансирања терористичких активности. Овим чланом </w:t>
      </w:r>
      <w:r w:rsidR="007944DD" w:rsidRPr="0070798A">
        <w:rPr>
          <w:rFonts w:ascii="Times New Roman" w:eastAsia="Calibri" w:hAnsi="Times New Roman" w:cs="Times New Roman"/>
          <w:sz w:val="24"/>
          <w:szCs w:val="24"/>
          <w:lang w:val="sr-Cyrl-BA"/>
        </w:rPr>
        <w:t xml:space="preserve">регулисано је да се на друштво за управљање </w:t>
      </w:r>
      <w:r w:rsidR="007944DD" w:rsidRPr="0070798A">
        <w:rPr>
          <w:rFonts w:ascii="Times New Roman" w:eastAsia="Times New Roman" w:hAnsi="Times New Roman" w:cs="Times New Roman"/>
          <w:sz w:val="24"/>
          <w:szCs w:val="24"/>
          <w:lang w:val="sr-Cyrl-BA"/>
        </w:rPr>
        <w:t>примјењују одредбе прописа којима се уређују спречавање прања новца и финансирања терористичких активности. Чланом 5. Закона о спречавању прања новца и финансирања терористичких активности</w:t>
      </w:r>
      <w:r w:rsidR="007944DD" w:rsidRPr="0070798A">
        <w:rPr>
          <w:rFonts w:ascii="Times New Roman" w:eastAsia="Times New Roman" w:hAnsi="Times New Roman" w:cs="Times New Roman"/>
          <w:sz w:val="24"/>
          <w:szCs w:val="24"/>
          <w:vertAlign w:val="superscript"/>
          <w:lang w:val="sr-Cyrl-BA"/>
        </w:rPr>
        <w:footnoteReference w:id="7"/>
      </w:r>
      <w:r w:rsidR="007944DD" w:rsidRPr="0070798A">
        <w:rPr>
          <w:rFonts w:ascii="Times New Roman" w:eastAsia="Times New Roman" w:hAnsi="Times New Roman" w:cs="Times New Roman"/>
          <w:sz w:val="24"/>
          <w:szCs w:val="24"/>
          <w:lang w:val="sr-Cyrl-BA"/>
        </w:rPr>
        <w:t xml:space="preserve"> утврђено је да је друштво за управљање добровољним пензијским фондовима обвезник спровођења мјера за откривање и спречавање прања новца и финансирања терористичких активности. Истим чланом регулисана је надлежност Агенције да спроводи мјере и санкционише друштво за управљање ако у свом пословању не извршава обавезе и задатке или ако не предузима мјере и радње дефинисане прописима који уређују спречавање прања новца и финансирања терористичких активности те у крајњем случају и одузме дозволу друштву, ако оно буде правоснажно осуђено </w:t>
      </w:r>
      <w:r w:rsidR="007944DD" w:rsidRPr="0070798A">
        <w:rPr>
          <w:rFonts w:ascii="Times New Roman" w:hAnsi="Times New Roman" w:cs="Times New Roman"/>
          <w:sz w:val="24"/>
          <w:szCs w:val="24"/>
          <w:lang w:val="sr-Cyrl-BA"/>
        </w:rPr>
        <w:t>за кривично дјело прање новца и финансирање терористичких активности или проглашено кривим због тежег кршења одредаба ових прописа. Предложена измјена је у складу са FATF препорукама</w:t>
      </w:r>
      <w:r w:rsidR="007944DD" w:rsidRPr="0070798A">
        <w:rPr>
          <w:rFonts w:ascii="Times New Roman" w:hAnsi="Times New Roman" w:cs="Times New Roman"/>
          <w:sz w:val="24"/>
          <w:szCs w:val="24"/>
          <w:vertAlign w:val="superscript"/>
          <w:lang w:val="sr-Cyrl-BA"/>
        </w:rPr>
        <w:footnoteReference w:id="8"/>
      </w:r>
      <w:r w:rsidR="007944DD" w:rsidRPr="0070798A">
        <w:rPr>
          <w:rFonts w:ascii="Times New Roman" w:hAnsi="Times New Roman" w:cs="Times New Roman"/>
          <w:sz w:val="24"/>
          <w:szCs w:val="24"/>
          <w:lang w:val="sr-Cyrl-BA"/>
        </w:rPr>
        <w:t xml:space="preserve">, према којима су друштва за управљање добровољним пензијским фондовима препозната као финансијске институције, а које су према члану 2. </w:t>
      </w:r>
      <w:r w:rsidR="007944DD" w:rsidRPr="0070798A">
        <w:rPr>
          <w:rFonts w:ascii="Times New Roman" w:hAnsi="Times New Roman" w:cs="Times New Roman"/>
          <w:noProof/>
          <w:sz w:val="24"/>
          <w:szCs w:val="24"/>
          <w:lang w:val="sr-Cyrl-BA"/>
        </w:rPr>
        <w:t>Директиве 2015/849/ЕУ један од обвезника наведене директиве.</w:t>
      </w:r>
    </w:p>
    <w:p w:rsidR="008026FD" w:rsidRPr="0070798A" w:rsidRDefault="005F4752" w:rsidP="008026FD">
      <w:pPr>
        <w:spacing w:after="0" w:line="240" w:lineRule="auto"/>
        <w:ind w:firstLine="720"/>
        <w:jc w:val="both"/>
        <w:rPr>
          <w:rFonts w:ascii="Times New Roman" w:hAnsi="Times New Roman" w:cs="Times New Roman"/>
          <w:sz w:val="24"/>
          <w:szCs w:val="24"/>
          <w:lang w:val="sr-Cyrl-BA"/>
        </w:rPr>
      </w:pPr>
      <w:r w:rsidRPr="0070798A">
        <w:rPr>
          <w:rFonts w:ascii="Times New Roman" w:eastAsia="Calibri" w:hAnsi="Times New Roman" w:cs="Times New Roman"/>
          <w:noProof/>
          <w:sz w:val="24"/>
          <w:szCs w:val="24"/>
          <w:lang w:val="sr-Cyrl-BA"/>
        </w:rPr>
        <w:t>Чланом 21</w:t>
      </w:r>
      <w:r w:rsidR="007944DD" w:rsidRPr="0070798A">
        <w:rPr>
          <w:rFonts w:ascii="Times New Roman" w:eastAsia="Calibri" w:hAnsi="Times New Roman" w:cs="Times New Roman"/>
          <w:noProof/>
          <w:sz w:val="24"/>
          <w:szCs w:val="24"/>
          <w:lang w:val="sr-Cyrl-BA"/>
        </w:rPr>
        <w:t>. врше се измјене и допуне члана 96. Закона којима се уређују прекршаји, на начин да се врши усаглашавање са предложеним измјенама и допунама материјалних норми и утврђивање додатних прекршаја за одредбе које су допуњене.</w:t>
      </w:r>
    </w:p>
    <w:p w:rsidR="008026FD" w:rsidRPr="0070798A" w:rsidRDefault="005F4752" w:rsidP="008026FD">
      <w:pPr>
        <w:spacing w:after="0" w:line="240" w:lineRule="auto"/>
        <w:ind w:firstLine="720"/>
        <w:jc w:val="both"/>
        <w:rPr>
          <w:rFonts w:ascii="Times New Roman" w:hAnsi="Times New Roman" w:cs="Times New Roman"/>
          <w:sz w:val="24"/>
          <w:szCs w:val="24"/>
          <w:lang w:val="sr-Cyrl-BA"/>
        </w:rPr>
      </w:pPr>
      <w:r w:rsidRPr="0070798A">
        <w:rPr>
          <w:rFonts w:ascii="Times New Roman" w:eastAsia="Calibri" w:hAnsi="Times New Roman" w:cs="Times New Roman"/>
          <w:noProof/>
          <w:sz w:val="24"/>
          <w:szCs w:val="24"/>
          <w:lang w:val="sr-Cyrl-BA"/>
        </w:rPr>
        <w:t>Чланом 22</w:t>
      </w:r>
      <w:r w:rsidR="007944DD" w:rsidRPr="0070798A">
        <w:rPr>
          <w:rFonts w:ascii="Times New Roman" w:eastAsia="Calibri" w:hAnsi="Times New Roman" w:cs="Times New Roman"/>
          <w:noProof/>
          <w:sz w:val="24"/>
          <w:szCs w:val="24"/>
          <w:lang w:val="sr-Cyrl-BA"/>
        </w:rPr>
        <w:t>.</w:t>
      </w:r>
      <w:r w:rsidR="001B36BE" w:rsidRPr="0070798A">
        <w:rPr>
          <w:rFonts w:ascii="Times New Roman" w:eastAsia="Calibri" w:hAnsi="Times New Roman" w:cs="Times New Roman"/>
          <w:noProof/>
          <w:sz w:val="24"/>
          <w:szCs w:val="24"/>
          <w:lang w:val="sr-Cyrl-BA"/>
        </w:rPr>
        <w:t xml:space="preserve"> додају се чл. 98а. и 98б.</w:t>
      </w:r>
      <w:r w:rsidR="007944DD" w:rsidRPr="0070798A">
        <w:rPr>
          <w:rFonts w:ascii="Times New Roman" w:eastAsia="Calibri" w:hAnsi="Times New Roman" w:cs="Times New Roman"/>
          <w:noProof/>
          <w:sz w:val="24"/>
          <w:szCs w:val="24"/>
          <w:lang w:val="sr-Cyrl-BA"/>
        </w:rPr>
        <w:t xml:space="preserve"> </w:t>
      </w:r>
      <w:r w:rsidR="00220818" w:rsidRPr="0070798A">
        <w:rPr>
          <w:rFonts w:ascii="Times New Roman" w:eastAsia="Calibri" w:hAnsi="Times New Roman" w:cs="Times New Roman"/>
          <w:noProof/>
          <w:sz w:val="24"/>
          <w:szCs w:val="24"/>
          <w:lang w:val="sr-Cyrl-BA"/>
        </w:rPr>
        <w:t>Ч</w:t>
      </w:r>
      <w:r w:rsidR="00F419E9" w:rsidRPr="0070798A">
        <w:rPr>
          <w:rFonts w:ascii="Times New Roman" w:eastAsia="Calibri" w:hAnsi="Times New Roman" w:cs="Times New Roman"/>
          <w:noProof/>
          <w:sz w:val="24"/>
          <w:szCs w:val="24"/>
          <w:lang w:val="sr-Cyrl-BA"/>
        </w:rPr>
        <w:t xml:space="preserve">ланом 98а. </w:t>
      </w:r>
      <w:r w:rsidR="007944DD" w:rsidRPr="0070798A">
        <w:rPr>
          <w:rFonts w:ascii="Times New Roman" w:eastAsia="Calibri" w:hAnsi="Times New Roman" w:cs="Times New Roman"/>
          <w:noProof/>
          <w:sz w:val="24"/>
          <w:szCs w:val="24"/>
          <w:lang w:val="sr-Cyrl-BA"/>
        </w:rPr>
        <w:t xml:space="preserve">прописано је да ће Агенција донијети одговарајуће прописе за примјену овог закона у року од 120 дана од дана </w:t>
      </w:r>
      <w:r w:rsidR="007944DD" w:rsidRPr="0070798A">
        <w:rPr>
          <w:rFonts w:ascii="Times New Roman" w:eastAsia="Calibri" w:hAnsi="Times New Roman" w:cs="Times New Roman"/>
          <w:noProof/>
          <w:sz w:val="24"/>
          <w:szCs w:val="24"/>
          <w:lang w:val="sr-Cyrl-BA"/>
        </w:rPr>
        <w:lastRenderedPageBreak/>
        <w:t xml:space="preserve">његовог ступања на снагу, те да ће се до доношења тих прописа примјењивати прописи који који су важили на дан ступања на снагу овог закона. Чланом </w:t>
      </w:r>
      <w:r w:rsidR="00F419E9" w:rsidRPr="0070798A">
        <w:rPr>
          <w:rFonts w:ascii="Times New Roman" w:eastAsia="Calibri" w:hAnsi="Times New Roman" w:cs="Times New Roman"/>
          <w:noProof/>
          <w:sz w:val="24"/>
          <w:szCs w:val="24"/>
          <w:lang w:val="sr-Cyrl-BA"/>
        </w:rPr>
        <w:t>98б.</w:t>
      </w:r>
      <w:r w:rsidR="007944DD" w:rsidRPr="0070798A">
        <w:rPr>
          <w:rFonts w:ascii="Times New Roman" w:eastAsia="Calibri" w:hAnsi="Times New Roman" w:cs="Times New Roman"/>
          <w:noProof/>
          <w:sz w:val="24"/>
          <w:szCs w:val="24"/>
          <w:lang w:val="sr-Cyrl-BA"/>
        </w:rPr>
        <w:t xml:space="preserve"> прописано је да су друштва за управљање дужна да ускладе своје пословање са одредбама </w:t>
      </w:r>
      <w:r w:rsidR="00F419E9" w:rsidRPr="0070798A">
        <w:rPr>
          <w:rFonts w:ascii="Times New Roman" w:eastAsia="Calibri" w:hAnsi="Times New Roman" w:cs="Times New Roman"/>
          <w:noProof/>
          <w:sz w:val="24"/>
          <w:szCs w:val="24"/>
          <w:lang w:val="sr-Cyrl-BA"/>
        </w:rPr>
        <w:t xml:space="preserve">закона </w:t>
      </w:r>
      <w:r w:rsidR="007944DD" w:rsidRPr="0070798A">
        <w:rPr>
          <w:rFonts w:ascii="Times New Roman" w:eastAsia="Calibri" w:hAnsi="Times New Roman" w:cs="Times New Roman"/>
          <w:noProof/>
          <w:sz w:val="24"/>
          <w:szCs w:val="24"/>
          <w:lang w:val="sr-Cyrl-BA"/>
        </w:rPr>
        <w:t>у року од 120 дана од дана ступања на снагу овог закона.</w:t>
      </w:r>
    </w:p>
    <w:p w:rsidR="007944DD" w:rsidRPr="0070798A" w:rsidRDefault="005F4752" w:rsidP="008026FD">
      <w:pPr>
        <w:spacing w:after="0" w:line="240" w:lineRule="auto"/>
        <w:ind w:firstLine="720"/>
        <w:jc w:val="both"/>
        <w:rPr>
          <w:rFonts w:ascii="Times New Roman" w:hAnsi="Times New Roman" w:cs="Times New Roman"/>
          <w:sz w:val="24"/>
          <w:szCs w:val="24"/>
          <w:lang w:val="sr-Cyrl-BA"/>
        </w:rPr>
      </w:pPr>
      <w:r w:rsidRPr="0070798A">
        <w:rPr>
          <w:rFonts w:ascii="Times New Roman" w:eastAsia="Calibri" w:hAnsi="Times New Roman" w:cs="Times New Roman"/>
          <w:noProof/>
          <w:sz w:val="24"/>
          <w:szCs w:val="24"/>
          <w:lang w:val="sr-Cyrl-BA"/>
        </w:rPr>
        <w:t>Чланом 23</w:t>
      </w:r>
      <w:r w:rsidR="007944DD" w:rsidRPr="0070798A">
        <w:rPr>
          <w:rFonts w:ascii="Times New Roman" w:eastAsia="Calibri" w:hAnsi="Times New Roman" w:cs="Times New Roman"/>
          <w:noProof/>
          <w:sz w:val="24"/>
          <w:szCs w:val="24"/>
          <w:lang w:val="sr-Cyrl-BA"/>
        </w:rPr>
        <w:t xml:space="preserve">. прописано је да овај закон ступа на снагу осмог дана од дана објављивања у „Службеном гласнику Републике Српске“. </w:t>
      </w:r>
    </w:p>
    <w:p w:rsidR="00532EFC" w:rsidRPr="0070798A" w:rsidRDefault="00532EFC" w:rsidP="009969F5">
      <w:pPr>
        <w:tabs>
          <w:tab w:val="left" w:pos="567"/>
        </w:tabs>
        <w:autoSpaceDE w:val="0"/>
        <w:autoSpaceDN w:val="0"/>
        <w:adjustRightInd w:val="0"/>
        <w:spacing w:after="0" w:line="240" w:lineRule="auto"/>
        <w:ind w:firstLine="567"/>
        <w:jc w:val="both"/>
        <w:rPr>
          <w:rFonts w:ascii="Times New Roman" w:eastAsia="Calibri" w:hAnsi="Times New Roman" w:cs="Times New Roman"/>
          <w:noProof/>
          <w:sz w:val="24"/>
          <w:szCs w:val="24"/>
          <w:lang w:val="sr-Cyrl-BA"/>
        </w:rPr>
      </w:pPr>
    </w:p>
    <w:p w:rsidR="0070798A" w:rsidRDefault="000E3D23" w:rsidP="00002008">
      <w:pPr>
        <w:tabs>
          <w:tab w:val="left" w:pos="426"/>
        </w:tabs>
        <w:spacing w:after="0" w:line="240" w:lineRule="auto"/>
        <w:contextualSpacing/>
        <w:jc w:val="both"/>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noProof/>
          <w:sz w:val="24"/>
          <w:szCs w:val="24"/>
          <w:lang w:val="sr-Cyrl-BA"/>
        </w:rPr>
        <w:t>V</w:t>
      </w:r>
      <w:r w:rsidR="007944DD" w:rsidRPr="0070798A">
        <w:rPr>
          <w:rFonts w:ascii="Times New Roman" w:eastAsia="Times New Roman" w:hAnsi="Times New Roman" w:cs="Times New Roman"/>
          <w:b/>
          <w:noProof/>
          <w:sz w:val="24"/>
          <w:szCs w:val="24"/>
          <w:lang w:val="sr-Cyrl-BA"/>
        </w:rPr>
        <w:t>I</w:t>
      </w:r>
      <w:r w:rsidR="00532EFC" w:rsidRPr="0070798A">
        <w:rPr>
          <w:rFonts w:ascii="Times New Roman" w:eastAsia="Times New Roman" w:hAnsi="Times New Roman" w:cs="Times New Roman"/>
          <w:b/>
          <w:sz w:val="24"/>
          <w:szCs w:val="24"/>
          <w:lang w:val="sr-Cyrl-BA"/>
        </w:rPr>
        <w:t xml:space="preserve"> </w:t>
      </w:r>
      <w:r w:rsidR="00002008" w:rsidRPr="00002008">
        <w:rPr>
          <w:rFonts w:ascii="Times New Roman" w:eastAsia="Times New Roman" w:hAnsi="Times New Roman" w:cs="Times New Roman"/>
          <w:b/>
          <w:sz w:val="24"/>
          <w:szCs w:val="24"/>
          <w:lang w:val="sr-Cyrl-BA"/>
        </w:rPr>
        <w:t>ПРОЦЈЕНА УТИЦАЈА ЗАКОНА, ДРУГИХ ПРОПИСА И ОПШТИХ АКАТА НА УВОЂЕЊЕ НОВИХ, ИЗМЈЕНУ ИЛИ УКИДАЊЕ ПОСТОЈЕЋИХ ФОРМАЛНОСТИ КОЈЕ ОПТЕРЕЋУЈУ ПРИВРЕДНО ПОСЛОВАЊЕ</w:t>
      </w:r>
    </w:p>
    <w:p w:rsidR="00002008" w:rsidRPr="0070798A" w:rsidRDefault="00002008" w:rsidP="00002008">
      <w:pPr>
        <w:tabs>
          <w:tab w:val="left" w:pos="426"/>
        </w:tabs>
        <w:spacing w:after="0" w:line="240" w:lineRule="auto"/>
        <w:contextualSpacing/>
        <w:jc w:val="both"/>
        <w:rPr>
          <w:rFonts w:ascii="Times New Roman" w:eastAsia="Times New Roman" w:hAnsi="Times New Roman" w:cs="Times New Roman"/>
          <w:b/>
          <w:sz w:val="24"/>
          <w:szCs w:val="24"/>
          <w:lang w:val="sr-Cyrl-BA"/>
        </w:rPr>
      </w:pPr>
    </w:p>
    <w:p w:rsidR="0070798A" w:rsidRPr="0070798A" w:rsidRDefault="0070798A" w:rsidP="0070798A">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Увидом у Нацрт закона о измјенама и допунама Закона о добровољним пензијским фондовима и пензијским плановима и Образац 1. процјене утицаја закона, Министарство привреде и предузетништва, у Мишљењу број: 18.06-020-848/25 од 21. марта 2025. године, констатује да је обрађивач спровео сљедеће методолошке кораке процјене утицаја прописа: </w:t>
      </w:r>
    </w:p>
    <w:p w:rsidR="0070798A" w:rsidRPr="0070798A" w:rsidRDefault="0070798A" w:rsidP="0070798A">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Израда овог закона је у плану рада за 2025. годину. У вези с проблемом који се жели ријешити, обрађивач наводи потребу даљег оснаживања одредби важећег закона, којима се уређује оснивање и пословање друштва за управљање добровољним пензијским фондовима у погледу проширивања дјелатности друштва за управљање, повећања висине основног капитала, омогућавања физичким лицима да учествују у основном капиталу до 10%, стицања квалификованог учешћа, прецизирања услова за избор органа друштва за управљање, редефинисања постојећих ограничења улагања, те усклађивања с другим прописима. </w:t>
      </w:r>
    </w:p>
    <w:p w:rsidR="0070798A" w:rsidRPr="0070798A" w:rsidRDefault="0070798A" w:rsidP="0070798A">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Циљ доношења Нацрта је даљи развој тржишта добровољног пензијског осигурања.</w:t>
      </w:r>
    </w:p>
    <w:p w:rsidR="0070798A" w:rsidRPr="0070798A" w:rsidRDefault="0070798A" w:rsidP="0070798A">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Код утврђивања опција за постизање циљева и њихове анализе, утврђено је да се циљ може постићи једино регулаторном мјером.</w:t>
      </w:r>
    </w:p>
    <w:p w:rsidR="0070798A" w:rsidRPr="0070798A" w:rsidRDefault="0070798A" w:rsidP="0070798A">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У вези с утицајем на јавне буџете, обрађивач наводи да Нацрт не утиче на републички буџет, нити буџете јединица локалне самоуправе.</w:t>
      </w:r>
    </w:p>
    <w:p w:rsidR="0070798A" w:rsidRPr="0070798A" w:rsidRDefault="0070798A" w:rsidP="0070798A">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У вези с утицајем на пословање, обрађивач наводи да ће Нацрт позитивно утицати на друштвo за управљање добровољним пензијским фондовима, јер се Нацртом стварају претпоставке да истo може основати и управљати отвореним инвестиционим фондом с јавном понудом уз претходно прибављену дозволу надлежног органа и отвара простор за улазак друштва за управљање добровољним пензијским фондовима на тржиште инвестиционих фондова. Међутим, Нацрт ће утицати на повећање трошкова пословања друштва за управљање, јер је Нацртом прописано повећање постојећег капиталног захтјева с 2.000.000 КМ на 3.000.000 КМ након истека периода од три године од дана ступања на снагу овог закона. Будући да се капитални захтјеви нису мијењали од доношења важећег закона 2009. године, а да су се тржишне прилике усљед опште инфлације значајно промијениле, повећање капиталног захтјева предложено је ради капиталног јачања друштва за управљање. Поред тога, ради усклађивања с прописима земаља у окружењу, у којима је развијен савремени облик акционарства, Нацртом се омогућава физичким лицима да имају до 10% учешћа у капиталу или гласачким</w:t>
      </w:r>
      <w:r w:rsidR="00002008">
        <w:rPr>
          <w:rFonts w:ascii="Times New Roman" w:hAnsi="Times New Roman" w:cs="Times New Roman"/>
          <w:sz w:val="24"/>
          <w:szCs w:val="24"/>
          <w:lang w:val="sr-Cyrl-BA"/>
        </w:rPr>
        <w:t xml:space="preserve"> правима друштва за управљање.</w:t>
      </w:r>
    </w:p>
    <w:p w:rsidR="0070798A" w:rsidRPr="0070798A" w:rsidRDefault="0070798A" w:rsidP="0070798A">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Нацрт је усклађен са захтјевима прописа Европске уније и доприноси стварању повољнијег амбијента за пословање и инвестирање у постојеће и нове добровољне пензијске фондове и друштва за управљање доб</w:t>
      </w:r>
      <w:r w:rsidR="00002008">
        <w:rPr>
          <w:rFonts w:ascii="Times New Roman" w:hAnsi="Times New Roman" w:cs="Times New Roman"/>
          <w:sz w:val="24"/>
          <w:szCs w:val="24"/>
          <w:lang w:val="sr-Cyrl-BA"/>
        </w:rPr>
        <w:t>ровољним пензијским фондовима.</w:t>
      </w:r>
    </w:p>
    <w:p w:rsidR="0070798A" w:rsidRPr="0070798A" w:rsidRDefault="0070798A" w:rsidP="0070798A">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Нацртом закона прописана је једна нова формалност за грађане и пословни сектор у Републици Српској: Накнадна сагласност за стицање квалификованог учешћа у </w:t>
      </w:r>
      <w:r w:rsidRPr="0070798A">
        <w:rPr>
          <w:rFonts w:ascii="Times New Roman" w:hAnsi="Times New Roman" w:cs="Times New Roman"/>
          <w:sz w:val="24"/>
          <w:szCs w:val="24"/>
          <w:lang w:val="sr-Cyrl-BA"/>
        </w:rPr>
        <w:lastRenderedPageBreak/>
        <w:t>друштву за управљање добровољним пензијским фондовима, коју ће издавати Агенција за осигурање, лицима која учешће у друштву за управљање стекну насљеђивањем, правним сљедбеништвом или другим стицањем независним од воље стицаоца, а ради заштите других акционара и чланова добровољног пензијског фонда. Поред тога, Нацртом је прописана измјена пет постојећих формалности: Дозвола за рад друштву за управљање добровољним пензијским фондовима (у погледу субјеката и докумената који се прилажу уз захтјев за издавање формалности), Сагласност за стицање, односно повећање квалификованог учешћа у друштву за управљање добровољним пензијским фондовима (у погледу услова које лице треба да испуни), Сагласност на избор чланова управног одбора, директора и извршних директора друштва за управљање добровољним пензијским фондовима (у погледу услова које лице треба да испуни), Дозвола за обављање послова заступања у добровољном пензијском осигурању (правна лица) (редефинисањем лица која подлијежу формалности и докумената којима се доказује испуњеност услова кроз предвиђени подзаконски акт) и Овлашћење за заступање у добровољном пензијском осигурању (физичка лица) (уређењем поступка за издавање формалности кроз предвиђени подзаконски акт).</w:t>
      </w:r>
    </w:p>
    <w:p w:rsidR="0070798A" w:rsidRPr="0070798A" w:rsidRDefault="0070798A" w:rsidP="0070798A">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У вези са социјалним утицајем, обрађивач наводи да се Нацртом стварају претпоставке за боље пословање друштва за управљање и остваривање већих приноса, те на тај начин побољшање социјалног и материјалног статуса чланова добровољног пензијског фонда. </w:t>
      </w:r>
    </w:p>
    <w:p w:rsidR="0070798A" w:rsidRPr="0070798A" w:rsidRDefault="0070798A" w:rsidP="0070798A">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У вези с утицајем на животну средину, утврђено је да Нацрт неће утицати на животну средину.</w:t>
      </w:r>
    </w:p>
    <w:p w:rsidR="0070798A" w:rsidRPr="0070798A" w:rsidRDefault="0070798A" w:rsidP="0070798A">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 xml:space="preserve">У погледу осталих методолошких корака процјене утицаја прописа, обрађивач наводи да је Нацрт израђен у консултацијама с Агенцијом за осигурање Републике Српске, Комисијом за хартије од вриједности Републике Српске и друштвом за управљање добровољним пензијским фондовима, те да је преднацрт овог закона доступан јавности на интернет страници Министарства финансија. </w:t>
      </w:r>
    </w:p>
    <w:p w:rsidR="0070798A" w:rsidRPr="0070798A" w:rsidRDefault="0070798A" w:rsidP="0070798A">
      <w:pPr>
        <w:autoSpaceDE w:val="0"/>
        <w:autoSpaceDN w:val="0"/>
        <w:adjustRightInd w:val="0"/>
        <w:spacing w:after="0" w:line="240" w:lineRule="auto"/>
        <w:ind w:firstLine="720"/>
        <w:contextualSpacing/>
        <w:jc w:val="both"/>
        <w:rPr>
          <w:rFonts w:ascii="Times New Roman" w:hAnsi="Times New Roman" w:cs="Times New Roman"/>
          <w:sz w:val="24"/>
          <w:szCs w:val="24"/>
          <w:lang w:val="sr-Cyrl-BA"/>
        </w:rPr>
      </w:pPr>
      <w:r w:rsidRPr="0070798A">
        <w:rPr>
          <w:rFonts w:ascii="Times New Roman" w:hAnsi="Times New Roman" w:cs="Times New Roman"/>
          <w:sz w:val="24"/>
          <w:szCs w:val="24"/>
          <w:lang w:val="sr-Cyrl-BA"/>
        </w:rPr>
        <w:t>Када је у питању праћење спровођења прописа, обрађивач наводи да су за примјену закона надлежни Агенција за осигурање Републике Српске и Комисија за хартије од вриједности Републике Српске, те да ће се ефекти примјене закона вредновати на основу броја добровољних пензијских фондова и друштава за управљање, броја чланова добровољних пензијских фондова и приноса друштва за управљање.</w:t>
      </w:r>
    </w:p>
    <w:p w:rsidR="0070798A" w:rsidRPr="0070798A" w:rsidRDefault="0070798A" w:rsidP="0070798A">
      <w:pPr>
        <w:autoSpaceDE w:val="0"/>
        <w:autoSpaceDN w:val="0"/>
        <w:adjustRightInd w:val="0"/>
        <w:spacing w:after="0" w:line="240" w:lineRule="auto"/>
        <w:ind w:firstLine="720"/>
        <w:contextualSpacing/>
        <w:jc w:val="both"/>
        <w:rPr>
          <w:rFonts w:ascii="Times New Roman" w:hAnsi="Times New Roman" w:cs="Times New Roman"/>
          <w:noProof/>
          <w:sz w:val="24"/>
          <w:szCs w:val="24"/>
          <w:lang w:val="sr-Cyrl-BA"/>
        </w:rPr>
      </w:pPr>
      <w:r w:rsidRPr="0070798A">
        <w:rPr>
          <w:rFonts w:ascii="Times New Roman" w:hAnsi="Times New Roman" w:cs="Times New Roman"/>
          <w:sz w:val="24"/>
          <w:szCs w:val="24"/>
          <w:lang w:val="sr-Cyrl-BA"/>
        </w:rPr>
        <w:t>Министарство привреде и предузетништва утврдило је да је обрађивач, приликом спровођења процјене утицаја прописа, поступио у складу с Одлуком о процјени утицаја прописа</w:t>
      </w:r>
      <w:r w:rsidRPr="0070798A">
        <w:rPr>
          <w:rFonts w:ascii="Times New Roman" w:hAnsi="Times New Roman" w:cs="Times New Roman"/>
          <w:noProof/>
          <w:sz w:val="24"/>
          <w:szCs w:val="24"/>
          <w:lang w:val="sr-Cyrl-BA"/>
        </w:rPr>
        <w:t xml:space="preserve">. </w:t>
      </w:r>
    </w:p>
    <w:p w:rsidR="00532EFC" w:rsidRPr="0070798A" w:rsidRDefault="00532EFC" w:rsidP="009969F5">
      <w:pPr>
        <w:tabs>
          <w:tab w:val="left" w:pos="540"/>
        </w:tabs>
        <w:spacing w:after="0" w:line="240" w:lineRule="auto"/>
        <w:rPr>
          <w:rFonts w:ascii="Times New Roman" w:eastAsia="Times New Roman" w:hAnsi="Times New Roman" w:cs="Times New Roman"/>
          <w:b/>
          <w:sz w:val="24"/>
          <w:szCs w:val="24"/>
          <w:lang w:val="sr-Cyrl-BA"/>
        </w:rPr>
      </w:pPr>
    </w:p>
    <w:p w:rsidR="007944DD" w:rsidRPr="0070798A" w:rsidRDefault="000E3D23" w:rsidP="009969F5">
      <w:pPr>
        <w:tabs>
          <w:tab w:val="left" w:pos="540"/>
        </w:tabs>
        <w:spacing w:after="0" w:line="240" w:lineRule="auto"/>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t>V</w:t>
      </w:r>
      <w:r w:rsidR="007944DD" w:rsidRPr="0070798A">
        <w:rPr>
          <w:rFonts w:ascii="Times New Roman" w:eastAsia="Times New Roman" w:hAnsi="Times New Roman" w:cs="Times New Roman"/>
          <w:b/>
          <w:sz w:val="24"/>
          <w:szCs w:val="24"/>
          <w:lang w:val="sr-Cyrl-BA"/>
        </w:rPr>
        <w:t xml:space="preserve">II </w:t>
      </w:r>
      <w:r w:rsidR="007944DD" w:rsidRPr="0070798A">
        <w:rPr>
          <w:rFonts w:ascii="Times New Roman" w:eastAsia="Times New Roman" w:hAnsi="Times New Roman" w:cs="Times New Roman"/>
          <w:b/>
          <w:sz w:val="24"/>
          <w:szCs w:val="24"/>
          <w:lang w:val="sr-Cyrl-BA"/>
        </w:rPr>
        <w:tab/>
        <w:t>УЧЕШЋЕ ЈАВНОСТИ И КОНСУЛТАЦИЈЕ У ИЗРАДИ ЗАКОНА</w:t>
      </w:r>
    </w:p>
    <w:p w:rsidR="00532EFC" w:rsidRPr="0070798A" w:rsidRDefault="00532EFC" w:rsidP="009969F5">
      <w:pPr>
        <w:tabs>
          <w:tab w:val="left" w:pos="540"/>
        </w:tabs>
        <w:spacing w:after="0" w:line="240" w:lineRule="auto"/>
        <w:rPr>
          <w:rFonts w:ascii="Times New Roman" w:eastAsia="Times New Roman" w:hAnsi="Times New Roman" w:cs="Times New Roman"/>
          <w:b/>
          <w:sz w:val="24"/>
          <w:szCs w:val="24"/>
          <w:lang w:val="sr-Cyrl-BA"/>
        </w:rPr>
      </w:pPr>
    </w:p>
    <w:p w:rsidR="00920957" w:rsidRPr="0070798A" w:rsidRDefault="00920957" w:rsidP="008026FD">
      <w:pPr>
        <w:spacing w:after="0" w:line="240" w:lineRule="auto"/>
        <w:ind w:firstLine="720"/>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 xml:space="preserve">Министарство финансија је израдило текст </w:t>
      </w:r>
      <w:r w:rsidR="009212E6" w:rsidRPr="0070798A">
        <w:rPr>
          <w:rFonts w:ascii="Times New Roman" w:eastAsia="Times New Roman" w:hAnsi="Times New Roman" w:cs="Times New Roman"/>
          <w:sz w:val="24"/>
          <w:szCs w:val="24"/>
          <w:lang w:val="sr-Cyrl-BA"/>
        </w:rPr>
        <w:t>Нацрта з</w:t>
      </w:r>
      <w:r w:rsidRPr="0070798A">
        <w:rPr>
          <w:rFonts w:ascii="Times New Roman" w:eastAsia="Times New Roman" w:hAnsi="Times New Roman" w:cs="Times New Roman"/>
          <w:sz w:val="24"/>
          <w:szCs w:val="24"/>
          <w:lang w:val="sr-Cyrl-BA"/>
        </w:rPr>
        <w:t xml:space="preserve">акона о измјенама и допунама Закона о добровољним пензијским фондовима и пензијским плановима у сарадњи са Агенцијом за осигурање Републике Српске, као надзорним и регулаторним органом, те друштвом за управљање добровољним пензијским фондом. </w:t>
      </w:r>
    </w:p>
    <w:p w:rsidR="00920957" w:rsidRPr="0070798A" w:rsidRDefault="00920957" w:rsidP="008026FD">
      <w:pPr>
        <w:spacing w:after="0" w:line="240" w:lineRule="auto"/>
        <w:ind w:firstLine="720"/>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Комисија за хартије од</w:t>
      </w:r>
      <w:r w:rsidR="008026FD" w:rsidRPr="0070798A">
        <w:rPr>
          <w:rFonts w:ascii="Times New Roman" w:eastAsia="Times New Roman" w:hAnsi="Times New Roman" w:cs="Times New Roman"/>
          <w:sz w:val="24"/>
          <w:szCs w:val="24"/>
          <w:lang w:val="sr-Cyrl-BA"/>
        </w:rPr>
        <w:t xml:space="preserve"> вриједности Републике Српске</w:t>
      </w:r>
      <w:r w:rsidRPr="0070798A">
        <w:rPr>
          <w:rFonts w:ascii="Times New Roman" w:eastAsia="Times New Roman" w:hAnsi="Times New Roman" w:cs="Times New Roman"/>
          <w:sz w:val="24"/>
          <w:szCs w:val="24"/>
          <w:lang w:val="sr-Cyrl-BA"/>
        </w:rPr>
        <w:t>, као регулаторни и надзорни орган за тржиште хартија од вриједности, дала</w:t>
      </w:r>
      <w:r w:rsidR="008026FD" w:rsidRPr="0070798A">
        <w:rPr>
          <w:rFonts w:ascii="Times New Roman" w:eastAsia="Times New Roman" w:hAnsi="Times New Roman" w:cs="Times New Roman"/>
          <w:sz w:val="24"/>
          <w:szCs w:val="24"/>
          <w:lang w:val="sr-Cyrl-BA"/>
        </w:rPr>
        <w:t xml:space="preserve"> је</w:t>
      </w:r>
      <w:r w:rsidRPr="0070798A">
        <w:rPr>
          <w:rFonts w:ascii="Times New Roman" w:eastAsia="Times New Roman" w:hAnsi="Times New Roman" w:cs="Times New Roman"/>
          <w:sz w:val="24"/>
          <w:szCs w:val="24"/>
          <w:lang w:val="sr-Cyrl-BA"/>
        </w:rPr>
        <w:t xml:space="preserve"> позитивно мишљење на измјене члана 5. Закона (акт број: 01-25-53-2/25 од 12.</w:t>
      </w:r>
      <w:r w:rsidR="008026FD" w:rsidRPr="0070798A">
        <w:rPr>
          <w:rFonts w:ascii="Times New Roman" w:eastAsia="Times New Roman" w:hAnsi="Times New Roman" w:cs="Times New Roman"/>
          <w:sz w:val="24"/>
          <w:szCs w:val="24"/>
          <w:lang w:val="sr-Cyrl-BA"/>
        </w:rPr>
        <w:t xml:space="preserve"> фебруара 2025</w:t>
      </w:r>
      <w:r w:rsidRPr="0070798A">
        <w:rPr>
          <w:rFonts w:ascii="Times New Roman" w:eastAsia="Times New Roman" w:hAnsi="Times New Roman" w:cs="Times New Roman"/>
          <w:sz w:val="24"/>
          <w:szCs w:val="24"/>
          <w:lang w:val="sr-Cyrl-BA"/>
        </w:rPr>
        <w:t>).</w:t>
      </w:r>
    </w:p>
    <w:p w:rsidR="00920957" w:rsidRPr="0070798A" w:rsidRDefault="008026FD" w:rsidP="009969F5">
      <w:pPr>
        <w:tabs>
          <w:tab w:val="left" w:pos="0"/>
        </w:tabs>
        <w:spacing w:after="0" w:line="240" w:lineRule="auto"/>
        <w:jc w:val="both"/>
        <w:rPr>
          <w:rFonts w:ascii="Times New Roman" w:eastAsia="Calibri" w:hAnsi="Times New Roman" w:cs="Times New Roman"/>
          <w:sz w:val="24"/>
          <w:szCs w:val="24"/>
          <w:lang w:val="sr-Cyrl-BA"/>
        </w:rPr>
      </w:pPr>
      <w:r w:rsidRPr="0070798A">
        <w:rPr>
          <w:rFonts w:ascii="Times New Roman" w:eastAsia="Calibri" w:hAnsi="Times New Roman" w:cs="Times New Roman"/>
          <w:sz w:val="24"/>
          <w:szCs w:val="24"/>
          <w:lang w:val="sr-Cyrl-BA"/>
        </w:rPr>
        <w:tab/>
      </w:r>
      <w:r w:rsidR="00920957" w:rsidRPr="0070798A">
        <w:rPr>
          <w:rFonts w:ascii="Times New Roman" w:eastAsia="Calibri" w:hAnsi="Times New Roman" w:cs="Times New Roman"/>
          <w:sz w:val="24"/>
          <w:szCs w:val="24"/>
          <w:lang w:val="sr-Cyrl-BA"/>
        </w:rPr>
        <w:t xml:space="preserve">У складу са Смјернице за консултације у изради прописа и других општих аката („Службени гласник Републике Српске“, </w:t>
      </w:r>
      <w:r w:rsidR="00F23862" w:rsidRPr="0070798A">
        <w:rPr>
          <w:rFonts w:ascii="Times New Roman" w:eastAsia="Calibri" w:hAnsi="Times New Roman" w:cs="Times New Roman"/>
          <w:sz w:val="24"/>
          <w:szCs w:val="24"/>
          <w:lang w:val="sr-Cyrl-BA"/>
        </w:rPr>
        <w:t>број</w:t>
      </w:r>
      <w:r w:rsidR="00920957" w:rsidRPr="0070798A">
        <w:rPr>
          <w:rFonts w:ascii="Times New Roman" w:eastAsia="Calibri" w:hAnsi="Times New Roman" w:cs="Times New Roman"/>
          <w:sz w:val="24"/>
          <w:szCs w:val="24"/>
          <w:lang w:val="sr-Cyrl-BA"/>
        </w:rPr>
        <w:t xml:space="preserve"> 86/22), Преднацрт закона је објављен на интернет страници Министарства финансија да би био доступан широј јавности ради давања евентуалних примједаба и коментара.</w:t>
      </w:r>
    </w:p>
    <w:p w:rsidR="00920957" w:rsidRPr="0070798A" w:rsidRDefault="00920957" w:rsidP="009969F5">
      <w:pPr>
        <w:spacing w:after="0" w:line="240" w:lineRule="auto"/>
        <w:jc w:val="both"/>
        <w:rPr>
          <w:rFonts w:ascii="Times New Roman" w:eastAsia="Times New Roman" w:hAnsi="Times New Roman" w:cs="Times New Roman"/>
          <w:sz w:val="24"/>
          <w:szCs w:val="24"/>
          <w:lang w:val="sr-Cyrl-BA"/>
        </w:rPr>
      </w:pPr>
    </w:p>
    <w:p w:rsidR="007944DD" w:rsidRPr="0070798A" w:rsidRDefault="000E3D23" w:rsidP="009969F5">
      <w:pPr>
        <w:spacing w:after="0" w:line="240" w:lineRule="auto"/>
        <w:jc w:val="both"/>
        <w:rPr>
          <w:rFonts w:ascii="Times New Roman" w:eastAsia="Times New Roman" w:hAnsi="Times New Roman" w:cs="Times New Roman"/>
          <w:b/>
          <w:sz w:val="24"/>
          <w:szCs w:val="24"/>
          <w:lang w:val="sr-Cyrl-BA"/>
        </w:rPr>
      </w:pPr>
      <w:r w:rsidRPr="0070798A">
        <w:rPr>
          <w:rFonts w:ascii="Times New Roman" w:eastAsia="Times New Roman" w:hAnsi="Times New Roman" w:cs="Times New Roman"/>
          <w:b/>
          <w:sz w:val="24"/>
          <w:szCs w:val="24"/>
          <w:lang w:val="sr-Cyrl-BA"/>
        </w:rPr>
        <w:lastRenderedPageBreak/>
        <w:t>VIII</w:t>
      </w:r>
      <w:r w:rsidR="00532EFC" w:rsidRPr="0070798A">
        <w:rPr>
          <w:rFonts w:ascii="Times New Roman" w:eastAsia="Times New Roman" w:hAnsi="Times New Roman" w:cs="Times New Roman"/>
          <w:b/>
          <w:sz w:val="24"/>
          <w:szCs w:val="24"/>
          <w:lang w:val="sr-Cyrl-BA"/>
        </w:rPr>
        <w:t xml:space="preserve"> </w:t>
      </w:r>
      <w:r w:rsidR="007944DD" w:rsidRPr="0070798A">
        <w:rPr>
          <w:rFonts w:ascii="Times New Roman" w:eastAsia="Times New Roman" w:hAnsi="Times New Roman" w:cs="Times New Roman"/>
          <w:b/>
          <w:sz w:val="24"/>
          <w:szCs w:val="24"/>
          <w:lang w:val="sr-Cyrl-BA"/>
        </w:rPr>
        <w:t>ФИНАНСИЈСКА СР</w:t>
      </w:r>
      <w:r w:rsidR="00E22558" w:rsidRPr="0070798A">
        <w:rPr>
          <w:rFonts w:ascii="Times New Roman" w:eastAsia="Times New Roman" w:hAnsi="Times New Roman" w:cs="Times New Roman"/>
          <w:b/>
          <w:sz w:val="24"/>
          <w:szCs w:val="24"/>
          <w:lang w:val="sr-Cyrl-BA"/>
        </w:rPr>
        <w:t xml:space="preserve">ЕДСТВА И ЕКОНОМСКА ОПРАВДАНОСТ </w:t>
      </w:r>
      <w:r w:rsidR="00532EFC" w:rsidRPr="0070798A">
        <w:rPr>
          <w:rFonts w:ascii="Times New Roman" w:eastAsia="Times New Roman" w:hAnsi="Times New Roman" w:cs="Times New Roman"/>
          <w:b/>
          <w:sz w:val="24"/>
          <w:szCs w:val="24"/>
          <w:lang w:val="sr-Cyrl-BA"/>
        </w:rPr>
        <w:t xml:space="preserve">ДОНОШЕЊА </w:t>
      </w:r>
      <w:r w:rsidR="007944DD" w:rsidRPr="0070798A">
        <w:rPr>
          <w:rFonts w:ascii="Times New Roman" w:eastAsia="Times New Roman" w:hAnsi="Times New Roman" w:cs="Times New Roman"/>
          <w:b/>
          <w:sz w:val="24"/>
          <w:szCs w:val="24"/>
          <w:lang w:val="sr-Cyrl-BA"/>
        </w:rPr>
        <w:t>ЗАКОНА</w:t>
      </w:r>
    </w:p>
    <w:p w:rsidR="007944DD" w:rsidRPr="0070798A" w:rsidRDefault="007944DD" w:rsidP="009969F5">
      <w:pPr>
        <w:spacing w:after="0" w:line="240" w:lineRule="auto"/>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 xml:space="preserve"> </w:t>
      </w:r>
    </w:p>
    <w:p w:rsidR="00F87070" w:rsidRPr="0070798A" w:rsidRDefault="007944DD" w:rsidP="009969F5">
      <w:pPr>
        <w:spacing w:after="0" w:line="240" w:lineRule="auto"/>
        <w:ind w:firstLine="720"/>
        <w:jc w:val="both"/>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t>За спровођење овог закона није потребно издвојити средства из буџета Републике Српске.</w:t>
      </w:r>
    </w:p>
    <w:p w:rsidR="00F87070" w:rsidRPr="0070798A" w:rsidRDefault="00F87070">
      <w:pPr>
        <w:spacing w:after="160" w:line="259" w:lineRule="auto"/>
        <w:rPr>
          <w:rFonts w:ascii="Times New Roman" w:eastAsia="Times New Roman" w:hAnsi="Times New Roman" w:cs="Times New Roman"/>
          <w:sz w:val="24"/>
          <w:szCs w:val="24"/>
          <w:lang w:val="sr-Cyrl-BA"/>
        </w:rPr>
      </w:pPr>
      <w:r w:rsidRPr="0070798A">
        <w:rPr>
          <w:rFonts w:ascii="Times New Roman" w:eastAsia="Times New Roman" w:hAnsi="Times New Roman" w:cs="Times New Roman"/>
          <w:sz w:val="24"/>
          <w:szCs w:val="24"/>
          <w:lang w:val="sr-Cyrl-BA"/>
        </w:rPr>
        <w:br w:type="page"/>
      </w:r>
    </w:p>
    <w:p w:rsidR="00F87070" w:rsidRPr="00F87070" w:rsidRDefault="00F87070" w:rsidP="00685521">
      <w:pPr>
        <w:spacing w:after="0" w:line="240" w:lineRule="auto"/>
        <w:jc w:val="right"/>
        <w:rPr>
          <w:rFonts w:ascii="Times New Roman" w:hAnsi="Times New Roman" w:cs="Times New Roman"/>
          <w:b/>
          <w:sz w:val="24"/>
          <w:szCs w:val="24"/>
          <w:lang w:val="sr-Cyrl-BA"/>
        </w:rPr>
      </w:pPr>
      <w:r w:rsidRPr="00F87070">
        <w:rPr>
          <w:rFonts w:ascii="Times New Roman" w:hAnsi="Times New Roman" w:cs="Times New Roman"/>
          <w:b/>
          <w:sz w:val="24"/>
          <w:szCs w:val="24"/>
          <w:lang w:val="sr-Cyrl-BA"/>
        </w:rPr>
        <w:lastRenderedPageBreak/>
        <w:t>ПРИЛОГ</w:t>
      </w:r>
    </w:p>
    <w:p w:rsidR="00F87070" w:rsidRPr="00AB14BC" w:rsidRDefault="00F87070" w:rsidP="00685521">
      <w:pPr>
        <w:spacing w:after="0" w:line="240" w:lineRule="auto"/>
        <w:rPr>
          <w:rFonts w:ascii="Times New Roman" w:hAnsi="Times New Roman" w:cs="Times New Roman"/>
          <w:b/>
          <w:sz w:val="24"/>
          <w:szCs w:val="24"/>
          <w:lang w:val="sr-Cyrl-BA"/>
        </w:rPr>
      </w:pPr>
    </w:p>
    <w:p w:rsidR="00F87070" w:rsidRPr="00AB14BC" w:rsidRDefault="00F87070" w:rsidP="00685521">
      <w:pPr>
        <w:spacing w:after="0" w:line="240" w:lineRule="auto"/>
        <w:jc w:val="center"/>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ЗАКОН О ДОБРОВОЉНИМ ПЕНЗИЈСКИМ ФОНДОВИМА И ПЕНЗИЈСКИМ ПЛАНОВИМА</w:t>
      </w:r>
    </w:p>
    <w:p w:rsidR="00F87070" w:rsidRPr="00AB14BC" w:rsidRDefault="00F87070" w:rsidP="00685521">
      <w:pPr>
        <w:tabs>
          <w:tab w:val="left" w:pos="5031"/>
        </w:tabs>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(Текст предложених измјена и допуна уграђен у текст Закона)</w:t>
      </w:r>
    </w:p>
    <w:p w:rsidR="00F87070" w:rsidRPr="00AB14BC" w:rsidRDefault="00F87070" w:rsidP="00685521">
      <w:pPr>
        <w:spacing w:after="0" w:line="240" w:lineRule="auto"/>
        <w:jc w:val="center"/>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Значење појединих појмова</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3.</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Поједини појмови, у смислу овог закона, имају сљедећа значења: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а) друштво за управљање добровољним пензијским фондовима – привредно друштво које организује и управља добровољним пензијским фондовима, у складу са овим законом,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б) добровољни пензијски фонд – институција колективног инвестирања у оквиру које се прикупљају добровољни пензијски доприноси чланова добровољног пензијског фонда и улажу у различите врсте имовине са циљем остварења прихода и смањења ризика улагања, који може бити отворени или затворени добровољни пензијски фонд,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в) отворени добровољни пензијски фонд – институција колективног инвестирања која нема ограничења чланства, осим оних која су прописана овим законом,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г) затворени добровољни пензијски фонд – институција колективног инвестирања која прихвата у чланство само чланове који су запослени код послодавца или су чланови код другог организатора затвореног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д) кастоди банка – банка која чува имовину добровољног пензијског фонда, води рачун добровољног пензијског фонда и обавља друге кастоди услуге за рачун добровољног пензијског фонда, а у погледу средстава добровољног пензијског фонда поступа само по налозима друштва за управљање који су у складу са законом, проспектом и другим актима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ђ) члан добровољног пензијског фонда – домаће и страно пунољетно физичко лице које приступа отвореном или затвореном добровољном пензијском фонду и преузима ризик улагања изнад минимално гарантованог годишњег приноса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е) члан отвореног добровољног пензијског фонда – домаће и страно пунољетно физичко лице које непосредно или преко организатора пензијског плана приступа отвореном добровољном пензијском фонду,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ж) члан затвореног добровољног пензијског фонда – домаће и страно пунољетно физичко лице које преко организатора затвореног добровољног пензијског фонда приступа затвореном добровољном пензијском фонду,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з) обрачунска јединица – сразмјерни обрачунски удио у укупној нето имовини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и) послодавац – субјекат дефинисан законом којим се уређују радни односи,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ј) обвезник уплате – домаће и страно, правно и физичко лице, које за рачун члана добровољног пензијског фонда врши плаћање пензијског доприноса, у складу са одредбама овог закона, а које може бити члан добровољног пензијског фонда, послодавац или треће лице,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к) организатор затвореног добровољног пензијског фонда – правно лице, укључујући послодавце, удружења послодаваца, синдикате и професионална удружења, који на било који начин учествују у организовању затвореног добровољног пензијског фонда, и плаћању доприноса у тај фонд,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 xml:space="preserve">л) организатор пензијског плана – правно лице, укључујући послодавце, удружења послодаваца, синдикате и професионална удружења, који на било који начин учествују у организовању пензијског плана и закључују уговор са једним или више друштава за управљање,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љ) уговор о организовању пензијског плана – уговор који организатор пензијског плана закључује са синдикатом или својим запосленима или члановима, а на основу којег се организатор обавезује да ће, са унапријед одређеним друштвом за управљање добровољним пензијским фондом, да закључи уговор о приступању отвореном добровољном пензијском фонду,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м) уговор о приступању отвореном добровољном пензијском фонду – уговор који организатор пензијског плана закључује са друштвом за управљање добровољним пензијским фондом, којим се организатор обавезује да ће за своје запослене или чланове, који се укључе у пензијски план, вршити уплату пензијског доприноса, а друштво за управљање обавезује се да улаже прикупљена новчана средства и омогући повлачење и располагање акумулираним средствима члановима плана,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н) приступна изјава – изјава чијим потписивањем запослени или члан даје сагласност да се укључи у пензијски план,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њ) пензијски допринос – новчана средства која у добровољни пензијски фонд уплаћује обвезник уплате, за рачун члана,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о) програмирана исплата – исплата акумулираних новчаних средстава са рачуна члана добровољног пензијског фонда у складу са посебним уговором, </w:t>
      </w:r>
    </w:p>
    <w:p w:rsidR="00F87070" w:rsidRPr="00AB14BC" w:rsidRDefault="00F87070" w:rsidP="00685521">
      <w:pPr>
        <w:spacing w:after="0" w:line="240" w:lineRule="auto"/>
        <w:ind w:firstLine="720"/>
        <w:jc w:val="both"/>
        <w:rPr>
          <w:rFonts w:ascii="Times New Roman" w:eastAsia="MS Mincho" w:hAnsi="Times New Roman" w:cs="Times New Roman"/>
          <w:b/>
          <w:sz w:val="24"/>
          <w:szCs w:val="24"/>
          <w:lang w:val="sr-Cyrl-BA"/>
        </w:rPr>
      </w:pPr>
      <w:r w:rsidRPr="00AB14BC">
        <w:rPr>
          <w:rFonts w:ascii="Times New Roman" w:hAnsi="Times New Roman" w:cs="Times New Roman"/>
          <w:b/>
          <w:sz w:val="24"/>
          <w:szCs w:val="24"/>
          <w:lang w:val="sr-Cyrl-BA"/>
        </w:rPr>
        <w:t xml:space="preserve">п) </w:t>
      </w:r>
      <w:r w:rsidRPr="00AB14BC">
        <w:rPr>
          <w:rFonts w:ascii="Times New Roman" w:eastAsia="MS Mincho" w:hAnsi="Times New Roman" w:cs="Times New Roman"/>
          <w:b/>
          <w:sz w:val="24"/>
          <w:szCs w:val="24"/>
          <w:lang w:val="sr-Cyrl-BA"/>
        </w:rPr>
        <w:t>квалификовано учешће - када једно лице има:</w:t>
      </w:r>
    </w:p>
    <w:p w:rsidR="00F87070" w:rsidRPr="00AB14BC" w:rsidRDefault="00F87070" w:rsidP="00685521">
      <w:pPr>
        <w:spacing w:after="0" w:line="240" w:lineRule="auto"/>
        <w:ind w:firstLine="720"/>
        <w:jc w:val="both"/>
        <w:rPr>
          <w:rFonts w:ascii="Times New Roman" w:eastAsia="MS Mincho" w:hAnsi="Times New Roman" w:cs="Times New Roman"/>
          <w:b/>
          <w:sz w:val="24"/>
          <w:szCs w:val="24"/>
          <w:lang w:val="sr-Cyrl-BA"/>
        </w:rPr>
      </w:pPr>
      <w:r w:rsidRPr="00AB14BC">
        <w:rPr>
          <w:rFonts w:ascii="Times New Roman" w:eastAsia="MS Mincho" w:hAnsi="Times New Roman" w:cs="Times New Roman"/>
          <w:b/>
          <w:sz w:val="24"/>
          <w:szCs w:val="24"/>
          <w:lang w:val="sr-Cyrl-BA"/>
        </w:rPr>
        <w:t xml:space="preserve">1) само или са једним или више других лица која су са њим повезана или заједнички дјелују, директно или индиректно, 10% или више власништва над капиталом или учешћа у гласачким правима, тог правног лица или </w:t>
      </w:r>
    </w:p>
    <w:p w:rsidR="00F87070" w:rsidRPr="00AB14BC" w:rsidRDefault="00F87070" w:rsidP="00685521">
      <w:pPr>
        <w:spacing w:after="0" w:line="240" w:lineRule="auto"/>
        <w:ind w:firstLine="720"/>
        <w:jc w:val="both"/>
        <w:rPr>
          <w:rFonts w:ascii="Times New Roman" w:hAnsi="Times New Roman" w:cs="Times New Roman"/>
          <w:b/>
          <w:sz w:val="24"/>
          <w:szCs w:val="24"/>
          <w:lang w:val="sr-Cyrl-BA"/>
        </w:rPr>
      </w:pPr>
      <w:r w:rsidRPr="00AB14BC">
        <w:rPr>
          <w:rFonts w:ascii="Times New Roman" w:eastAsia="MS Mincho" w:hAnsi="Times New Roman" w:cs="Times New Roman"/>
          <w:b/>
          <w:sz w:val="24"/>
          <w:szCs w:val="24"/>
          <w:lang w:val="sr-Cyrl-BA"/>
        </w:rPr>
        <w:t>2) могућност ефективног вршења утицаја на управљање правним лицем или на пословну политику тог лица,</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р) повезана лица – правна лица која су међусобно повезана управљањем, капиталом или на други начин, ради постизања заједничких пословних циљева, тако да пословање или резултати пословања једног лица могу битно утицати на пословање, односно резултате пословања другог лица. Повезаним лицима, у смислу овог закона, сматрају се и лица која су међусобно повезана: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као чланови породице,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тако да једно лице, односно лица која се сматрају повезаним лицима, у складу са овим чланом, заједно, посредно или непосредно, учествују у другом лицу,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тако да у оба лица учешће има исто лице, односно лица која се сматрају повезаним лицима у складу са овим чланом,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на начин прописан за повезана лица законом којим се уређује правни положај привредних друштава 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као чланови органа управљања и надзора и чланови породица тих лица,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с) чланови породице, у смислу овог закона јесу: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супружници, односно лица која живе у ванбрачној заједници,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потомци и преци у правој линији неограничено,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сродници до трећег степена сродства, у побочној линији, укључујући и сродство по тазбини,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усвојилац и усвојеници и потомци усвојеника 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старалац и штићеници и потомци штићеника,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т) тржишно препознатљиво правно лице – правно лице које се котира на берзи у земљама OECD-а или има одређен рејтинг код агенција за процјену бонитета, односно </w:t>
      </w:r>
      <w:r w:rsidRPr="00AB14BC">
        <w:rPr>
          <w:rFonts w:ascii="Times New Roman" w:hAnsi="Times New Roman" w:cs="Times New Roman"/>
          <w:sz w:val="24"/>
          <w:szCs w:val="24"/>
          <w:lang w:val="sr-Cyrl-BA"/>
        </w:rPr>
        <w:lastRenderedPageBreak/>
        <w:t xml:space="preserve">које је према посљедњем рангирању које је извршио Standard and Poor’s или Fitch IBCA или Moody’s рангирано најмање са 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ћ) </w:t>
      </w:r>
      <w:r w:rsidRPr="00AB14BC">
        <w:rPr>
          <w:rFonts w:ascii="Times New Roman" w:hAnsi="Times New Roman" w:cs="Times New Roman"/>
          <w:b/>
          <w:sz w:val="24"/>
          <w:szCs w:val="24"/>
          <w:lang w:val="sr-Cyrl-BA"/>
        </w:rPr>
        <w:t>заступник</w:t>
      </w:r>
      <w:r w:rsidRPr="00AB14BC">
        <w:rPr>
          <w:rFonts w:ascii="Times New Roman" w:hAnsi="Times New Roman" w:cs="Times New Roman"/>
          <w:sz w:val="24"/>
          <w:szCs w:val="24"/>
          <w:lang w:val="sr-Cyrl-BA"/>
        </w:rPr>
        <w:t xml:space="preserve"> – правно лице које обавља послове заступања и маркетинга добровољних пензијских фондова,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у) индивидуални рачун – рачун на име члана добровољног пензијског фонда на који се врши уплата добровољног пензијског доприноса и води евиденција о обрачунским јединицама тог члана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ф) финансијска институција – банка, друштво за осигурање, друштво за управљање инвестиционим и пензијским фондовима које има дозволу за рад надлежног органа матичне земље или финансијски холдинг који је непосредни већински власник једне или више ових финансијских институција</w:t>
      </w:r>
      <w:r w:rsidRPr="00AB14BC">
        <w:rPr>
          <w:rFonts w:ascii="Times New Roman" w:hAnsi="Times New Roman" w:cs="Times New Roman"/>
          <w:b/>
          <w:sz w:val="24"/>
          <w:szCs w:val="24"/>
          <w:lang w:val="sr-Cyrl-BA"/>
        </w:rPr>
        <w:t xml:space="preserve"> </w:t>
      </w:r>
      <w:r w:rsidRPr="00AB14BC">
        <w:rPr>
          <w:rFonts w:ascii="Times New Roman" w:hAnsi="Times New Roman" w:cs="Times New Roman"/>
          <w:sz w:val="24"/>
          <w:szCs w:val="24"/>
          <w:lang w:val="sr-Cyrl-BA"/>
        </w:rPr>
        <w:t>и</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х) изјава о искључењу – изјава чијим потписивањем се члан плана искључује из пензијског плана којим је предвиђено колективно укључивање запослених, односно чланова синдиката или удружења у добровољни пензијски фонд.</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Правна форма</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4.</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Друштво за управљање добровољним пензијским фондовима (у даљем тексту: друштво за управљање) је привредно друштво које се оснива у правној форми затвореног акционарског друштва.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На друштва за управљање примјењују се одредбе закона којим се уређују привредна друштва, осим ако овим законом није друкчије одређено.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(3) Друштво за управљање могу основати домаћа и страна правна лица.</w:t>
      </w:r>
    </w:p>
    <w:p w:rsidR="00F87070" w:rsidRPr="00AB14BC" w:rsidRDefault="00F87070" w:rsidP="00685521">
      <w:pPr>
        <w:spacing w:after="0" w:line="240" w:lineRule="auto"/>
        <w:ind w:firstLine="720"/>
        <w:jc w:val="both"/>
        <w:rPr>
          <w:rFonts w:ascii="Times New Roman" w:hAnsi="Times New Roman" w:cs="Times New Roman"/>
          <w:b/>
          <w:color w:val="333333"/>
          <w:sz w:val="24"/>
          <w:szCs w:val="24"/>
          <w:shd w:val="clear" w:color="auto" w:fill="FCFCFC"/>
          <w:lang w:val="sr-Cyrl-BA"/>
        </w:rPr>
      </w:pPr>
      <w:r w:rsidRPr="00AB14BC">
        <w:rPr>
          <w:rFonts w:ascii="Times New Roman" w:hAnsi="Times New Roman" w:cs="Times New Roman"/>
          <w:sz w:val="24"/>
          <w:szCs w:val="24"/>
          <w:lang w:val="sr-Cyrl-BA"/>
        </w:rPr>
        <w:t xml:space="preserve">(4) Већински удио у основном капиталу друштва за управљање мора да буде у власништву једне или више финансијских институција. </w:t>
      </w:r>
    </w:p>
    <w:p w:rsidR="00D06BBB" w:rsidRPr="00AB14BC" w:rsidRDefault="00F87070" w:rsidP="00685521">
      <w:pPr>
        <w:spacing w:after="0" w:line="240" w:lineRule="auto"/>
        <w:ind w:firstLine="720"/>
        <w:jc w:val="both"/>
        <w:rPr>
          <w:rFonts w:ascii="Times New Roman" w:hAnsi="Times New Roman" w:cs="Times New Roman"/>
          <w:color w:val="333333"/>
          <w:sz w:val="24"/>
          <w:szCs w:val="24"/>
          <w:shd w:val="clear" w:color="auto" w:fill="FCFCFC"/>
          <w:lang w:val="sr-Cyrl-BA"/>
        </w:rPr>
      </w:pPr>
      <w:r w:rsidRPr="00AB14BC">
        <w:rPr>
          <w:rFonts w:ascii="Times New Roman" w:hAnsi="Times New Roman" w:cs="Times New Roman"/>
          <w:color w:val="333333"/>
          <w:sz w:val="24"/>
          <w:szCs w:val="24"/>
          <w:shd w:val="clear" w:color="auto" w:fill="FCFCFC"/>
          <w:lang w:val="sr-Cyrl-BA"/>
        </w:rPr>
        <w:t>(5)</w:t>
      </w:r>
      <w:r w:rsidRPr="00AB14BC">
        <w:rPr>
          <w:rFonts w:ascii="Times New Roman" w:hAnsi="Times New Roman" w:cs="Times New Roman"/>
          <w:sz w:val="24"/>
          <w:szCs w:val="24"/>
          <w:lang w:val="sr-Cyrl-BA"/>
        </w:rPr>
        <w:t xml:space="preserve">Правно лице, или друго са њим повезано лице, могу бити власници само у једном друштву за управљање. </w:t>
      </w:r>
    </w:p>
    <w:p w:rsidR="00D06BBB" w:rsidRPr="00AB14BC" w:rsidRDefault="00F87070" w:rsidP="00685521">
      <w:pPr>
        <w:spacing w:after="0" w:line="240" w:lineRule="auto"/>
        <w:ind w:firstLine="720"/>
        <w:jc w:val="both"/>
        <w:rPr>
          <w:rFonts w:ascii="Times New Roman" w:hAnsi="Times New Roman" w:cs="Times New Roman"/>
          <w:color w:val="333333"/>
          <w:sz w:val="24"/>
          <w:szCs w:val="24"/>
          <w:shd w:val="clear" w:color="auto" w:fill="FCFCFC"/>
          <w:lang w:val="sr-Cyrl-BA"/>
        </w:rPr>
      </w:pPr>
      <w:r w:rsidRPr="00AB14BC">
        <w:rPr>
          <w:rFonts w:ascii="Times New Roman" w:hAnsi="Times New Roman" w:cs="Times New Roman"/>
          <w:sz w:val="24"/>
          <w:szCs w:val="24"/>
          <w:lang w:val="sr-Cyrl-BA"/>
        </w:rPr>
        <w:t xml:space="preserve">(6) Друштво за управљање не може издавати повлашћене акције. </w:t>
      </w:r>
    </w:p>
    <w:p w:rsidR="00D06BBB" w:rsidRPr="00AB14BC" w:rsidRDefault="00F87070" w:rsidP="00685521">
      <w:pPr>
        <w:spacing w:after="0" w:line="240" w:lineRule="auto"/>
        <w:ind w:firstLine="720"/>
        <w:jc w:val="both"/>
        <w:rPr>
          <w:rFonts w:ascii="Times New Roman" w:hAnsi="Times New Roman" w:cs="Times New Roman"/>
          <w:color w:val="333333"/>
          <w:sz w:val="24"/>
          <w:szCs w:val="24"/>
          <w:shd w:val="clear" w:color="auto" w:fill="FCFCFC"/>
          <w:lang w:val="sr-Cyrl-BA"/>
        </w:rPr>
      </w:pPr>
      <w:r w:rsidRPr="00AB14BC">
        <w:rPr>
          <w:rFonts w:ascii="Times New Roman" w:hAnsi="Times New Roman" w:cs="Times New Roman"/>
          <w:sz w:val="24"/>
          <w:szCs w:val="24"/>
          <w:lang w:val="sr-Cyrl-BA"/>
        </w:rPr>
        <w:t>(7) Друштво за управљање мора имати једнак третман за све акционаре, и не смије признавати било каква додатна права или повластице одређеним акционарима, ограничавати њихова права, нити им наметати додатне одговорности.</w:t>
      </w:r>
    </w:p>
    <w:p w:rsidR="00F87070" w:rsidRPr="00AB14BC" w:rsidRDefault="00F87070" w:rsidP="00685521">
      <w:pPr>
        <w:spacing w:after="0" w:line="240" w:lineRule="auto"/>
        <w:ind w:firstLine="720"/>
        <w:jc w:val="both"/>
        <w:rPr>
          <w:rFonts w:ascii="Times New Roman" w:hAnsi="Times New Roman" w:cs="Times New Roman"/>
          <w:color w:val="333333"/>
          <w:sz w:val="24"/>
          <w:szCs w:val="24"/>
          <w:shd w:val="clear" w:color="auto" w:fill="FCFCFC"/>
          <w:lang w:val="sr-Cyrl-BA"/>
        </w:rPr>
      </w:pPr>
      <w:r w:rsidRPr="00AB14BC">
        <w:rPr>
          <w:rFonts w:ascii="Times New Roman" w:hAnsi="Times New Roman" w:cs="Times New Roman"/>
          <w:b/>
          <w:sz w:val="24"/>
          <w:szCs w:val="24"/>
          <w:lang w:val="sr-Cyrl-BA"/>
        </w:rPr>
        <w:t>(8)</w:t>
      </w:r>
      <w:r w:rsidRPr="00AB14BC">
        <w:rPr>
          <w:rFonts w:ascii="Times New Roman" w:hAnsi="Times New Roman" w:cs="Times New Roman"/>
          <w:sz w:val="24"/>
          <w:szCs w:val="24"/>
          <w:lang w:val="sr-Cyrl-BA"/>
        </w:rPr>
        <w:t xml:space="preserve"> </w:t>
      </w:r>
      <w:r w:rsidRPr="00AB14BC">
        <w:rPr>
          <w:rFonts w:ascii="Times New Roman" w:hAnsi="Times New Roman" w:cs="Times New Roman"/>
          <w:b/>
          <w:sz w:val="24"/>
          <w:szCs w:val="24"/>
          <w:shd w:val="clear" w:color="auto" w:fill="FCFCFC"/>
          <w:lang w:val="sr-Cyrl-BA"/>
        </w:rPr>
        <w:t>Изузетно од става 3. овог члана, домаћа и страна физичка лица могу имати до 10% учешће у капиталу или гласачким правима друштва за управљање</w:t>
      </w:r>
      <w:r w:rsidRPr="00AB14BC">
        <w:rPr>
          <w:rFonts w:ascii="Times New Roman" w:hAnsi="Times New Roman" w:cs="Times New Roman"/>
          <w:b/>
          <w:color w:val="333333"/>
          <w:sz w:val="24"/>
          <w:szCs w:val="24"/>
          <w:shd w:val="clear" w:color="auto" w:fill="FCFCFC"/>
          <w:lang w:val="sr-Cyrl-BA"/>
        </w:rPr>
        <w:t>.</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Дјелатност друштва за управљање</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5.</w:t>
      </w:r>
    </w:p>
    <w:p w:rsidR="00F87070" w:rsidRPr="00AB14BC" w:rsidRDefault="00F87070" w:rsidP="00685521">
      <w:pPr>
        <w:spacing w:after="0" w:line="240" w:lineRule="auto"/>
        <w:jc w:val="center"/>
        <w:rPr>
          <w:rFonts w:ascii="Times New Roman" w:hAnsi="Times New Roman" w:cs="Times New Roman"/>
          <w:sz w:val="24"/>
          <w:szCs w:val="24"/>
          <w:lang w:val="sr-Cyrl-BA"/>
        </w:rPr>
      </w:pP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(1) Друштво за управљање обавља </w:t>
      </w:r>
      <w:r w:rsidRPr="00AB14BC">
        <w:rPr>
          <w:rFonts w:ascii="Times New Roman" w:hAnsi="Times New Roman" w:cs="Times New Roman"/>
          <w:b/>
          <w:sz w:val="24"/>
          <w:szCs w:val="24"/>
          <w:lang w:val="sr-Cyrl-BA"/>
        </w:rPr>
        <w:t>искључиво</w:t>
      </w:r>
      <w:r w:rsidRPr="00AB14BC">
        <w:rPr>
          <w:rFonts w:ascii="Times New Roman" w:hAnsi="Times New Roman" w:cs="Times New Roman"/>
          <w:sz w:val="24"/>
          <w:szCs w:val="24"/>
          <w:lang w:val="sr-Cyrl-BA"/>
        </w:rPr>
        <w:t xml:space="preserve"> дјелатност организовања и управљања добровољним пензијским фондовима и другим пензијским фондовима, организованим у складу са посебним законом. </w:t>
      </w: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(2) Друштво за управљање може да организује и управља са више отворених и затворених добровољних пензијских фондова. </w:t>
      </w: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(3) Друштво за управљање управља добровољним пензијским фондом, доноси инвестиционе одлуке, врши једнократне и програмиране исплате, обавља административне послове и послове маркетинга и друге послове у складу са овим законом. </w:t>
      </w: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(4) Друштво за управљање може да повјери обављање административних послова и послова маркетинга и активности трећим лицима, при чему се његова одговорност за те послове не искључује. </w:t>
      </w:r>
    </w:p>
    <w:p w:rsidR="00F87070" w:rsidRPr="00AB14BC" w:rsidRDefault="00F87070" w:rsidP="00685521">
      <w:pPr>
        <w:spacing w:after="0" w:line="240" w:lineRule="auto"/>
        <w:jc w:val="both"/>
        <w:rPr>
          <w:rFonts w:ascii="Times New Roman" w:hAnsi="Times New Roman" w:cs="Times New Roman"/>
          <w:color w:val="333333"/>
          <w:sz w:val="24"/>
          <w:szCs w:val="24"/>
          <w:shd w:val="clear" w:color="auto" w:fill="FCFCFC"/>
          <w:lang w:val="sr-Cyrl-BA"/>
        </w:rPr>
      </w:pPr>
      <w:r w:rsidRPr="00AB14BC">
        <w:rPr>
          <w:rFonts w:ascii="Times New Roman" w:hAnsi="Times New Roman" w:cs="Times New Roman"/>
          <w:sz w:val="24"/>
          <w:szCs w:val="24"/>
          <w:lang w:val="sr-Cyrl-BA"/>
        </w:rPr>
        <w:lastRenderedPageBreak/>
        <w:tab/>
        <w:t xml:space="preserve">(5) </w:t>
      </w:r>
      <w:r w:rsidRPr="00AB14BC">
        <w:rPr>
          <w:rFonts w:ascii="Times New Roman" w:hAnsi="Times New Roman" w:cs="Times New Roman"/>
          <w:b/>
          <w:sz w:val="24"/>
          <w:szCs w:val="24"/>
          <w:shd w:val="clear" w:color="auto" w:fill="FCFCFC"/>
          <w:lang w:val="sr-Cyrl-BA"/>
        </w:rPr>
        <w:t>Изузетно од става 1. овог члана, друштво за управљање може основати и управљати отвореним инвестиционим фондом са јавном понудом, основаним у складу са законом којим се уређује пословање инвестиционих фондова и под условом да за то добије дозволу надлежног регулатора</w:t>
      </w:r>
      <w:r w:rsidRPr="00AB14BC">
        <w:rPr>
          <w:rFonts w:ascii="Times New Roman" w:hAnsi="Times New Roman" w:cs="Times New Roman"/>
          <w:color w:val="333333"/>
          <w:sz w:val="24"/>
          <w:szCs w:val="24"/>
          <w:shd w:val="clear" w:color="auto" w:fill="FCFCFC"/>
          <w:lang w:val="sr-Cyrl-BA"/>
        </w:rPr>
        <w:t>.</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Висина основног капитала </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Члан 7. </w:t>
      </w:r>
    </w:p>
    <w:p w:rsidR="00F87070" w:rsidRPr="00AB14BC" w:rsidRDefault="00F87070" w:rsidP="00685521">
      <w:pPr>
        <w:spacing w:after="0" w:line="240" w:lineRule="auto"/>
        <w:jc w:val="center"/>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w:t>
      </w:r>
      <w:r w:rsidRPr="00AB14BC">
        <w:rPr>
          <w:rFonts w:ascii="Times New Roman" w:hAnsi="Times New Roman" w:cs="Times New Roman"/>
          <w:b/>
          <w:sz w:val="24"/>
          <w:szCs w:val="24"/>
          <w:shd w:val="clear" w:color="auto" w:fill="FCFCFC"/>
          <w:lang w:val="sr-Cyrl-BA"/>
        </w:rPr>
        <w:t>Основни капитал друштва за управљање, приликом оснивања, износи најмање 2.000.000 конвертибилних марака (КМ) и мора бити уплаћен у цијелости у новцу приликом оснивања, на рачун у банци која послује у Републици Српској</w:t>
      </w:r>
      <w:r w:rsidRPr="00AB14BC">
        <w:rPr>
          <w:rFonts w:ascii="Times New Roman" w:hAnsi="Times New Roman" w:cs="Times New Roman"/>
          <w:sz w:val="24"/>
          <w:szCs w:val="24"/>
          <w:lang w:val="sr-Cyrl-BA"/>
        </w:rPr>
        <w:t xml:space="preserve">. </w:t>
      </w: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(2) Новчани дио основног капитала друштва за управљање не може да потиче из зајмова или кредита, нити смије бити оптерећен на било који начин. </w:t>
      </w: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(3) Друштво за управљање дужно је да без одгађања обавијести Агенцију о смањењу капитала испод износа прописаног у ставу 1. овог члана. </w:t>
      </w: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(4) Ако се у року који утврди Агенција, који не смије бити краћи од три мјесеца ни дужи од 12 мјесеци, капитал друштва за управљање не повећа на прописани износ, Агенција ће друштву за управљање одузети дозволу за рад. </w:t>
      </w: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(5) Агенција ближе прописује структуру и начин израчунавања капитала и висину минималног основног капитала друштва за управљање у односу на вриједност нето имовине којом управља. </w:t>
      </w: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(6) Ако укупна имовина добровољних пензијских фондова којима управља друштво за управљање, пређе износ од 50.000.000 КМ, као и за свако даље повећање имовине добровољних пензијских фондова за наведени износ, основни капитал друштва за управљање мора се повећати за 1.000.000 КМ, у року од 60 дана. </w:t>
      </w: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(7) Друштво за управљање дужно је да у свом пословању обезбиједи да капитал друштва увијек буде најмање у висини 50</w:t>
      </w:r>
      <w:r w:rsidR="00E97DEC" w:rsidRPr="00AB14BC">
        <w:rPr>
          <w:rFonts w:ascii="Times New Roman" w:hAnsi="Times New Roman" w:cs="Times New Roman"/>
          <w:sz w:val="24"/>
          <w:szCs w:val="24"/>
          <w:lang w:val="sr-Cyrl-BA"/>
        </w:rPr>
        <w:t>%</w:t>
      </w:r>
      <w:r w:rsidRPr="00AB14BC">
        <w:rPr>
          <w:rFonts w:ascii="Times New Roman" w:hAnsi="Times New Roman" w:cs="Times New Roman"/>
          <w:sz w:val="24"/>
          <w:szCs w:val="24"/>
          <w:lang w:val="sr-Cyrl-BA"/>
        </w:rPr>
        <w:t xml:space="preserve"> износа из става 1. овог члана, односно става 6. овог члана, у виду депозита код банке која послује у Босни и Херцеговини (у даљем тексту: БиХ) или у хартијама од вриједности које задовољавају услове из члана 42. став 1. тачка а) овог закона.</w:t>
      </w:r>
    </w:p>
    <w:p w:rsidR="00F87070" w:rsidRPr="00AB14BC" w:rsidRDefault="00F87070" w:rsidP="00685521">
      <w:pPr>
        <w:spacing w:after="0" w:line="240" w:lineRule="auto"/>
        <w:ind w:firstLine="720"/>
        <w:jc w:val="both"/>
        <w:rPr>
          <w:rFonts w:ascii="Times New Roman" w:hAnsi="Times New Roman" w:cs="Times New Roman"/>
          <w:b/>
          <w:color w:val="FF0000"/>
          <w:sz w:val="24"/>
          <w:szCs w:val="24"/>
          <w:lang w:val="sr-Cyrl-BA"/>
        </w:rPr>
      </w:pPr>
      <w:r w:rsidRPr="00AB14BC">
        <w:rPr>
          <w:rFonts w:ascii="Times New Roman" w:hAnsi="Times New Roman" w:cs="Times New Roman"/>
          <w:b/>
          <w:sz w:val="24"/>
          <w:szCs w:val="24"/>
          <w:lang w:val="sr-Cyrl-BA"/>
        </w:rPr>
        <w:t xml:space="preserve">(8) </w:t>
      </w:r>
      <w:r w:rsidRPr="00AB14BC">
        <w:rPr>
          <w:rFonts w:ascii="Times New Roman" w:hAnsi="Times New Roman" w:cs="Times New Roman"/>
          <w:b/>
          <w:sz w:val="24"/>
          <w:szCs w:val="24"/>
          <w:shd w:val="clear" w:color="auto" w:fill="FCFCFC"/>
          <w:lang w:val="sr-Cyrl-BA"/>
        </w:rPr>
        <w:t>Минималан основни капитал из става 1. овог члана, након истека периода од три године од дана ступања на снагу овог закона, не може бити мањи од 3.000.000 КМ</w:t>
      </w:r>
      <w:r w:rsidRPr="00AB14BC">
        <w:rPr>
          <w:rFonts w:ascii="Times New Roman" w:hAnsi="Times New Roman" w:cs="Times New Roman"/>
          <w:b/>
          <w:sz w:val="24"/>
          <w:szCs w:val="24"/>
          <w:lang w:val="sr-Cyrl-BA"/>
        </w:rPr>
        <w:t>.</w:t>
      </w:r>
    </w:p>
    <w:p w:rsidR="00F87070" w:rsidRPr="00AB14BC" w:rsidRDefault="00F87070" w:rsidP="00685521">
      <w:pPr>
        <w:spacing w:after="0" w:line="240" w:lineRule="auto"/>
        <w:jc w:val="both"/>
        <w:rPr>
          <w:rFonts w:ascii="Times New Roman" w:hAnsi="Times New Roman" w:cs="Times New Roman"/>
          <w:b/>
          <w:color w:val="FF0000"/>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Захтјев за издавање дозволе за рад друштва за управљање и дозволе за организовање и управљање фондом</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10.</w:t>
      </w:r>
    </w:p>
    <w:p w:rsidR="00F87070" w:rsidRPr="00AB14BC" w:rsidRDefault="00F87070" w:rsidP="00685521">
      <w:pPr>
        <w:spacing w:after="0" w:line="240" w:lineRule="auto"/>
        <w:jc w:val="center"/>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Уз захтјев за издавање дозволе за рад друштва за управљање оснивачи друштва подносе: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а) оснивачки акт и статут,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б) доказ да је на намјенски рачун код банке уплаћен новчани дио основног капитала, са изјавом о поријеклу финансијских средстава, у складу са чланом 7. став 2.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в) </w:t>
      </w:r>
      <w:r w:rsidRPr="00AB14BC">
        <w:rPr>
          <w:rFonts w:ascii="Times New Roman" w:hAnsi="Times New Roman" w:cs="Times New Roman"/>
          <w:b/>
          <w:sz w:val="24"/>
          <w:szCs w:val="24"/>
          <w:lang w:val="sr-Cyrl-BA"/>
        </w:rPr>
        <w:t>листу оснивача, њихове идентификационе податке и податке о пословној репутацији, финансијском и имовинском стању, те номинални износ и постотак акција које припадају акционарима,</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г) ако је оснивач страно друштво за управљање добровољним пензијским фондом, потребно је да достави доказ да је о намјери оснивања друштва за управљање и организовања добровољног пензијског фонда у Републици Српској обавијестио </w:t>
      </w:r>
      <w:r w:rsidRPr="00AB14BC">
        <w:rPr>
          <w:rFonts w:ascii="Times New Roman" w:hAnsi="Times New Roman" w:cs="Times New Roman"/>
          <w:sz w:val="24"/>
          <w:szCs w:val="24"/>
          <w:lang w:val="sr-Cyrl-BA"/>
        </w:rPr>
        <w:lastRenderedPageBreak/>
        <w:t xml:space="preserve">надлежни орган матичне државе или да достави дозволу надлежног органа матичне државе, ако је таква дозвола неопходна по прописима матичне државе, те податке о основном капиталу друштва и за сваки фонд којим управља проспект, статут и посљедњи годишњи извјештај,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д) податке за осниваче: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рјешење о упису у регистар за домаћа правна лица и за њихове власнике, до нивоа физичких лица, односно препознатљивих правних лица,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извод из регистра и овјерени превод извода из регистра за страна правна лица, и за њихове власнике, до нивоа </w:t>
      </w:r>
      <w:r w:rsidR="00AB14BC" w:rsidRPr="00AB14BC">
        <w:rPr>
          <w:rFonts w:ascii="Times New Roman" w:hAnsi="Times New Roman" w:cs="Times New Roman"/>
          <w:sz w:val="24"/>
          <w:szCs w:val="24"/>
          <w:lang w:val="sr-Cyrl-BA"/>
        </w:rPr>
        <w:t>физичких</w:t>
      </w:r>
      <w:r w:rsidRPr="00AB14BC">
        <w:rPr>
          <w:rFonts w:ascii="Times New Roman" w:hAnsi="Times New Roman" w:cs="Times New Roman"/>
          <w:sz w:val="24"/>
          <w:szCs w:val="24"/>
          <w:lang w:val="sr-Cyrl-BA"/>
        </w:rPr>
        <w:t xml:space="preserve"> лица, односно препознатљивих правних лица,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препис акционара из књиге акционара, односно доказ из другог одговарајућег јавног регистра, ако је оснивач акционарско друштво, </w:t>
      </w:r>
    </w:p>
    <w:p w:rsidR="0086216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4) финансијске извјештаје, са извјештајем и мишљењем овлашћеног ревизора за посљедње три године, а за правна лица која послују мање од три године, ревидиране финансијске извјештаје за период пословања</w:t>
      </w:r>
      <w:r w:rsidRPr="00AB14BC">
        <w:rPr>
          <w:rFonts w:ascii="Times New Roman" w:hAnsi="Times New Roman" w:cs="Times New Roman"/>
          <w:b/>
          <w:sz w:val="24"/>
          <w:szCs w:val="24"/>
          <w:lang w:val="sr-Cyrl-BA"/>
        </w:rPr>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5) доказ надлежног органа управе о измирењу пореза, не старији од шест мјесеци</w:t>
      </w:r>
      <w:r w:rsidRPr="00AB14BC">
        <w:rPr>
          <w:rFonts w:ascii="Times New Roman" w:hAnsi="Times New Roman" w:cs="Times New Roman"/>
          <w:b/>
          <w:sz w:val="24"/>
          <w:szCs w:val="24"/>
          <w:lang w:val="sr-Cyrl-BA"/>
        </w:rPr>
        <w:t>,</w:t>
      </w: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r>
      <w:r w:rsidRPr="00AB14BC">
        <w:rPr>
          <w:rFonts w:ascii="Times New Roman" w:hAnsi="Times New Roman" w:cs="Times New Roman"/>
          <w:b/>
          <w:sz w:val="24"/>
          <w:szCs w:val="24"/>
          <w:lang w:val="sr-Cyrl-BA"/>
        </w:rPr>
        <w:t>6) доказ да лице у последње три године није било члан управе, надзорног одбора или носилац посебних овлашћења у правном лицу над којим је спроведен поступак принудне ликвидације, односно стечаја,</w:t>
      </w: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r>
      <w:r w:rsidRPr="00AB14BC">
        <w:rPr>
          <w:rFonts w:ascii="Times New Roman" w:hAnsi="Times New Roman" w:cs="Times New Roman"/>
          <w:b/>
          <w:sz w:val="24"/>
          <w:szCs w:val="24"/>
          <w:lang w:val="sr-Cyrl-BA"/>
        </w:rPr>
        <w:t xml:space="preserve">7) доказ да лице није </w:t>
      </w:r>
      <w:r w:rsidRPr="00AB14BC">
        <w:rPr>
          <w:rFonts w:ascii="Times New Roman" w:eastAsia="Calibri" w:hAnsi="Times New Roman" w:cs="Times New Roman"/>
          <w:b/>
          <w:sz w:val="24"/>
          <w:szCs w:val="24"/>
          <w:lang w:val="sr-Cyrl-BA"/>
        </w:rPr>
        <w:t>правоснажно осуђен за кривична дјела против права по основу рада, кривична дјела против имовине, кривична дјела против привреде и платног промета укључујући и кривичнa дјелa прање новца, кривичнa дјелa финансирање терористичких активности, кривична дјела против службене дужности, кривична дјела против правосуђа, кривична дјела против правног саобраћаја, кривична дјела против јавног реда и мира, као и за кривична дјела и прекршаје утврђене законима којима се уређује тржиште хартија од вриједности, дјелатност осигурања и пензијског осигурања, дјелатност банака и других финансијских институција, а која га чине неподобним за оснивање друштва за управљање,</w:t>
      </w:r>
    </w:p>
    <w:p w:rsidR="00F87070" w:rsidRPr="00AB14BC" w:rsidRDefault="00F87070" w:rsidP="00685521">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8) списак правних лица у којима физичко лице има учешће</w:t>
      </w:r>
      <w:r w:rsidR="0086216C" w:rsidRPr="00FC387C">
        <w:rPr>
          <w:rFonts w:ascii="Times New Roman" w:hAnsi="Times New Roman" w:cs="Times New Roman"/>
          <w:sz w:val="24"/>
          <w:szCs w:val="24"/>
          <w:lang w:val="sr-Cyrl-BA"/>
        </w:rPr>
        <w:t>,</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ђ) правила и процедуре пословања друштва за управљање чији садржај прописује Агенција,</w:t>
      </w:r>
    </w:p>
    <w:p w:rsidR="00F87070" w:rsidRPr="00AB14BC" w:rsidRDefault="00F87070" w:rsidP="00685521">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sz w:val="24"/>
          <w:szCs w:val="24"/>
          <w:lang w:val="sr-Cyrl-BA"/>
        </w:rPr>
        <w:t xml:space="preserve">е) план пословања за прве три године,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ж) списак предложених чланова управног одбора, директора и извршних директора друштва за управљање са радним биографијама, изјавама о пристанку обављања дужности и доказом да су испуњени услови из члана 15. овог закона и</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з) доказ о организационој и техничкој оспособљености друштва за управљање, са списком лица која ће обављати послове из члана 8. овог закона, са доказом да испуњавају прописане услове.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Уз захтјев за издавање дозволе за организовање и управљање фондом, друштво за управљање подноси: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а) нацрт стандардизованог уговора о чланству у добровољном пензијском фонду,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б) нацрт проспекта и скраћеног проспекта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в) нацрт статута добровољног пензијског фонда,</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г) нацрт уговора са кастоди банком,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д) списак лица која ће обављати послове инвестиционих менаџера добровољног пензијског фонда који се организује, а који испуњавају услове за добијање дозволе за обављање послова инвестиционог менаџера, у складу са законом којим се уређује тржиште хартија од вриједности и</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ђ) нацрт правилника о накнадама</w:t>
      </w:r>
      <w:r w:rsidR="00FC387C">
        <w:rPr>
          <w:rFonts w:ascii="Times New Roman" w:hAnsi="Times New Roman" w:cs="Times New Roman"/>
          <w:sz w:val="24"/>
          <w:szCs w:val="24"/>
          <w:lang w:val="sr-Cyrl-BA"/>
        </w:rPr>
        <w:t>.</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(3)</w:t>
      </w:r>
      <w:r w:rsidRPr="00AB14BC">
        <w:rPr>
          <w:rFonts w:ascii="Times New Roman" w:hAnsi="Times New Roman" w:cs="Times New Roman"/>
          <w:b/>
          <w:sz w:val="24"/>
          <w:szCs w:val="24"/>
          <w:lang w:val="sr-Cyrl-BA"/>
        </w:rPr>
        <w:t xml:space="preserve"> Агенција </w:t>
      </w:r>
      <w:r w:rsidRPr="00AB14BC">
        <w:rPr>
          <w:rFonts w:ascii="Times New Roman" w:eastAsia="Calibri" w:hAnsi="Times New Roman" w:cs="Times New Roman"/>
          <w:b/>
          <w:sz w:val="24"/>
          <w:szCs w:val="24"/>
          <w:lang w:val="sr-Cyrl-BA"/>
        </w:rPr>
        <w:t>прописује услове и додатну документацију која се прилаже уз захтјев за издавање дозволе за рад</w:t>
      </w:r>
      <w:r w:rsidRPr="00AB14BC">
        <w:rPr>
          <w:rFonts w:ascii="Times New Roman" w:hAnsi="Times New Roman" w:cs="Times New Roman"/>
          <w:b/>
          <w:sz w:val="24"/>
          <w:szCs w:val="24"/>
          <w:lang w:val="sr-Cyrl-BA"/>
        </w:rPr>
        <w:t>.</w:t>
      </w:r>
      <w:r w:rsidRPr="00AB14BC">
        <w:rPr>
          <w:rFonts w:ascii="Times New Roman" w:hAnsi="Times New Roman" w:cs="Times New Roman"/>
          <w:sz w:val="24"/>
          <w:szCs w:val="24"/>
          <w:lang w:val="sr-Cyrl-BA"/>
        </w:rPr>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(4) Агенција даје сагласност на акте из става 2. овог члана, као и на све измјене и допуне.</w:t>
      </w:r>
    </w:p>
    <w:p w:rsidR="00F87070" w:rsidRPr="00AB14BC" w:rsidRDefault="00F87070" w:rsidP="00685521">
      <w:pPr>
        <w:spacing w:after="0" w:line="240" w:lineRule="auto"/>
        <w:jc w:val="both"/>
        <w:rPr>
          <w:rFonts w:ascii="Times New Roman" w:hAnsi="Times New Roman" w:cs="Times New Roman"/>
          <w:b/>
          <w:color w:val="FF0000"/>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Сагласност за стицање учешћа у друштву за управљање</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14.</w:t>
      </w:r>
    </w:p>
    <w:p w:rsidR="00F87070" w:rsidRPr="00AB14BC" w:rsidRDefault="00F87070" w:rsidP="00685521">
      <w:pPr>
        <w:spacing w:after="0" w:line="240" w:lineRule="auto"/>
        <w:jc w:val="both"/>
        <w:rPr>
          <w:rFonts w:ascii="Times New Roman" w:hAnsi="Times New Roman" w:cs="Times New Roman"/>
          <w:b/>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(1) Лице или лица која заједнички дјелују, а која намјеравају стећи акције друштва за управљање на основу којих појединачно или заједно, директно или индиректно, стичу квалификовано учешће у друштву за управљање, дужни су поднијети Агенцији писмени захтјев за издавање претходне сагласности за ово стицање.</w:t>
      </w:r>
    </w:p>
    <w:p w:rsidR="00F87070" w:rsidRPr="00AB14BC" w:rsidRDefault="00F87070" w:rsidP="00685521">
      <w:pPr>
        <w:tabs>
          <w:tab w:val="left" w:pos="750"/>
        </w:tabs>
        <w:spacing w:after="0" w:line="240" w:lineRule="auto"/>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ab/>
        <w:t>(2) Лице које је стекло квалификовано учешће у друштву за управљање дужно је да добије претходну сагласност Агенције за свако даље директно или индиректно повећање учешћа у капиталу или гласачким правима, којим се стиче или прелази 20%, 33% и 50% учешћа у капиталу или гласачким правима у друштву за управљање.</w:t>
      </w:r>
    </w:p>
    <w:p w:rsidR="00F87070" w:rsidRPr="00AB14BC" w:rsidRDefault="00F87070" w:rsidP="00685521">
      <w:pPr>
        <w:tabs>
          <w:tab w:val="left" w:pos="750"/>
        </w:tabs>
        <w:spacing w:after="0" w:line="240" w:lineRule="auto"/>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ab/>
        <w:t>(3) Лице које је добило претходну сагласност Агенције из ст. 1. и 2. овог члана дужно је да у року од годину дана од дана доношења рјешења о давању претходне сагласности стекне квалификовано учешће у друштву за управљање и о томе обавијести Агенцију у року од 15 дана од дана стицања.</w:t>
      </w:r>
    </w:p>
    <w:p w:rsidR="00F87070" w:rsidRPr="00AB14BC" w:rsidRDefault="00F87070" w:rsidP="00685521">
      <w:pPr>
        <w:tabs>
          <w:tab w:val="left" w:pos="750"/>
        </w:tabs>
        <w:spacing w:after="0" w:line="240" w:lineRule="auto"/>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ab/>
        <w:t>(4) Сагласност за стицање квалификованог учешћа престаје да важи истеком рока за стицање из става 3. овог члана, а лице које је добило сагласност, а није почело или није довршило стицање до нивоа учешћа за које је добило сагласност, дужно је да прибави нову сагласност ако намјерава да настави стицање.</w:t>
      </w:r>
    </w:p>
    <w:p w:rsidR="00F87070" w:rsidRPr="00AB14BC" w:rsidRDefault="00F87070" w:rsidP="00685521">
      <w:pPr>
        <w:tabs>
          <w:tab w:val="left" w:pos="750"/>
        </w:tabs>
        <w:spacing w:after="0" w:line="240" w:lineRule="auto"/>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ab/>
        <w:t>(5) Агенција одлучује о давању сагласности за стицање акција у року утврђеном законом којим се у</w:t>
      </w:r>
      <w:r w:rsidR="00D06BBB" w:rsidRPr="00AB14BC">
        <w:rPr>
          <w:rFonts w:ascii="Times New Roman" w:hAnsi="Times New Roman" w:cs="Times New Roman"/>
          <w:b/>
          <w:sz w:val="24"/>
          <w:szCs w:val="24"/>
          <w:shd w:val="clear" w:color="auto" w:fill="FCFCFC"/>
          <w:lang w:val="sr-Cyrl-BA"/>
        </w:rPr>
        <w:t>ређује општи управни поступак.</w:t>
      </w:r>
    </w:p>
    <w:p w:rsidR="00F87070" w:rsidRPr="00AB14BC" w:rsidRDefault="00F87070" w:rsidP="00685521">
      <w:pPr>
        <w:tabs>
          <w:tab w:val="left" w:pos="750"/>
        </w:tabs>
        <w:spacing w:after="0" w:line="240" w:lineRule="auto"/>
        <w:jc w:val="both"/>
        <w:rPr>
          <w:rFonts w:ascii="Times New Roman" w:hAnsi="Times New Roman" w:cs="Times New Roman"/>
          <w:sz w:val="24"/>
          <w:szCs w:val="24"/>
          <w:shd w:val="clear" w:color="auto" w:fill="FCFCFC"/>
          <w:lang w:val="sr-Cyrl-BA"/>
        </w:rPr>
      </w:pPr>
      <w:r w:rsidRPr="00AB14BC">
        <w:rPr>
          <w:rFonts w:ascii="Times New Roman" w:hAnsi="Times New Roman" w:cs="Times New Roman"/>
          <w:b/>
          <w:sz w:val="24"/>
          <w:szCs w:val="24"/>
          <w:shd w:val="clear" w:color="auto" w:fill="FCFCFC"/>
          <w:lang w:val="sr-Cyrl-BA"/>
        </w:rPr>
        <w:tab/>
        <w:t>(6) Прије сваке трансакције акцијама или удјелима друштва за управљање, на коју се не односе одредбе из ст. 1. и 2. овог члана, друштво за управљање дужно је да обавијести Агенцију.</w:t>
      </w:r>
    </w:p>
    <w:p w:rsidR="00F87070" w:rsidRPr="00AB14BC" w:rsidRDefault="00F87070" w:rsidP="00685521">
      <w:pPr>
        <w:tabs>
          <w:tab w:val="left" w:pos="750"/>
        </w:tabs>
        <w:spacing w:after="0" w:line="240" w:lineRule="auto"/>
        <w:jc w:val="both"/>
        <w:rPr>
          <w:rFonts w:ascii="Times New Roman" w:hAnsi="Times New Roman" w:cs="Times New Roman"/>
          <w:color w:val="333333"/>
          <w:sz w:val="24"/>
          <w:szCs w:val="24"/>
          <w:shd w:val="clear" w:color="auto" w:fill="FCFCFC"/>
          <w:lang w:val="sr-Cyrl-BA"/>
        </w:rPr>
      </w:pPr>
    </w:p>
    <w:p w:rsidR="00F87070" w:rsidRPr="00AB14BC" w:rsidRDefault="00F87070" w:rsidP="00685521">
      <w:pPr>
        <w:spacing w:after="0" w:line="240" w:lineRule="auto"/>
        <w:jc w:val="center"/>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Критеријуми за стицање квалификованог учешћа</w:t>
      </w:r>
    </w:p>
    <w:p w:rsidR="00F87070" w:rsidRPr="00AB14BC" w:rsidRDefault="00F87070" w:rsidP="00685521">
      <w:pPr>
        <w:tabs>
          <w:tab w:val="left" w:pos="750"/>
        </w:tabs>
        <w:spacing w:after="0" w:line="240" w:lineRule="auto"/>
        <w:jc w:val="center"/>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Члан 14а.</w:t>
      </w:r>
    </w:p>
    <w:p w:rsidR="00F87070" w:rsidRPr="00AB14BC" w:rsidRDefault="00F87070" w:rsidP="00685521">
      <w:pPr>
        <w:spacing w:after="0" w:line="240" w:lineRule="auto"/>
        <w:jc w:val="both"/>
        <w:rPr>
          <w:rFonts w:ascii="Times New Roman" w:eastAsia="Calibri" w:hAnsi="Times New Roman" w:cs="Times New Roman"/>
          <w:b/>
          <w:sz w:val="24"/>
          <w:szCs w:val="24"/>
          <w:lang w:val="sr-Cyrl-BA"/>
        </w:rPr>
      </w:pP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(1) У поступку одлучивања о издавању претходне сагласности за стицање квалификованог учешћа Агенција посебно цијени подобност и финансијско стање подносиоца захтјева, његове управљачке способности и утицај на друштво за управљање на основу сљедећих критеријума:</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а) пословне репутације и угледа који се цијене у односу на његове финансијске и пословне активности, чињенице да ли је над имовином подносиоца захтјева био отворен стечајни поступак,</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 xml:space="preserve">б) да ли је стицалац правоснажно осуђен за кривична дјела против права по основу рада, кривична дјела против имовине, кривична дјела против привреде и платног промета укључујући и кривичнa дјелa прање новца, кривичнa дјелa финансирање терористичких активности, кривична дјела против службене дужности, кривична дјела против правосуђа, кривична дјела против правног саобраћаја, кривична дјела против јавног реда и мира, као и за кривична дјела и прекршаје утврђене законима којима се уређује тржиште хартија од вриједности, дјелатност осигурања и пензијског осигурања, дјелатност банака и других </w:t>
      </w:r>
      <w:r w:rsidRPr="00AB14BC">
        <w:rPr>
          <w:rFonts w:ascii="Times New Roman" w:eastAsia="Calibri" w:hAnsi="Times New Roman" w:cs="Times New Roman"/>
          <w:b/>
          <w:sz w:val="24"/>
          <w:szCs w:val="24"/>
          <w:lang w:val="sr-Cyrl-BA"/>
        </w:rPr>
        <w:lastRenderedPageBreak/>
        <w:t>финансијских институција, а која га чине неподобним за стицање квалификованог учешћа,</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в) процјене управљачких способности, знања и вјештина стицаоца квалификованог учешћа, као и угледа, одговарајућих професионалних способности и искуства лица која ће након стицања квалификованог учешћа, подносилац захтјева предложити да воде послове друштва за управљање,</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г) непосредно или посредно власништво других лица у том лицу, као и свако непосредно или посредно власништво тог лица у другим лицима, односно да блиска повезаност друштва за управљање с другим лицима по основу тог стицања, односно увећања не може угрозити стабилност и сигурност пословања друштва за управљање,</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д) финансијског стања подносиоца захтјева и његовог утицаја на пословање друштва за управљање уколико се сагласност изда,</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ђ) показатеља који могу бити од значаја за оцјену утицаја подносиоца захтјева на управљање ризицима у друштву за управљање,</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е) постојања оправданих разлога за сумњу у складу са прописима о спречавању прања новца и финансирања терористичких активности да се у вези са стицањем квалификованог учешћа спроводи или намјерава спровести прање новца или финансирање терористичких активности или то стицање може утицати на повећање ризика од прања новца или финансирања терористичких активности и</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ж) могућности друштва за управљање да испуњава услове прописане овим законом и подзаконским прописима, а посебно да ли група чији члан треба да постане друштво за управљање има власничку структуру која омогућава спровођење ефикасног надзора и размјену информација између надлежних органа и одређивање подјеле одговорности између надлежних органа.</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Times New Roman" w:hAnsi="Times New Roman" w:cs="Times New Roman"/>
          <w:b/>
          <w:spacing w:val="-1"/>
          <w:sz w:val="24"/>
          <w:szCs w:val="24"/>
          <w:lang w:val="sr-Cyrl-BA"/>
        </w:rPr>
        <w:t>(2) Ако се стицањем квалификованог учешћа омогућава значајан утицај или контрола над пословањем друштва за управљање, будући стицатељ је дужан уз захтјев за издавање одобрења за стицање квалификованог удјела у друштву за управљање приложити и:</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Times New Roman" w:hAnsi="Times New Roman" w:cs="Times New Roman"/>
          <w:b/>
          <w:spacing w:val="-1"/>
          <w:sz w:val="24"/>
          <w:szCs w:val="24"/>
          <w:lang w:val="sr-Cyrl-BA"/>
        </w:rPr>
        <w:t>а) пословни план друштва за управљање за наредне три пословне године,</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Times New Roman" w:hAnsi="Times New Roman" w:cs="Times New Roman"/>
          <w:b/>
          <w:spacing w:val="-1"/>
          <w:sz w:val="24"/>
          <w:szCs w:val="24"/>
          <w:lang w:val="sr-Cyrl-BA"/>
        </w:rPr>
        <w:t>б) планиране промјене у организационој, управљачкој и кадровској структури друштва за управљање,</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Times New Roman" w:hAnsi="Times New Roman" w:cs="Times New Roman"/>
          <w:b/>
          <w:spacing w:val="-1"/>
          <w:sz w:val="24"/>
          <w:szCs w:val="24"/>
          <w:lang w:val="sr-Cyrl-BA"/>
        </w:rPr>
        <w:t>в) план активности на изради нових или измјени постојећих интерних аката друштва за управљање и</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Times New Roman" w:hAnsi="Times New Roman" w:cs="Times New Roman"/>
          <w:b/>
          <w:spacing w:val="-1"/>
          <w:sz w:val="24"/>
          <w:szCs w:val="24"/>
          <w:lang w:val="sr-Cyrl-BA"/>
        </w:rPr>
        <w:t>г) план активности на измјени постојеће или увођење нових информационих технологија друштва за управљање.</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(3) Агенција је обавезна да одбије захтјев за издавање сагласности за стицање квалификованог учешћа ако:</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а) подносилац захтјева не испуњава критеријуме за оцјену подобности и финансијског стања прописане ст. 1. и 2. овог члана и прописима Агенције,</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 xml:space="preserve">б) није могуће утврдити поријекло средстава којима подносилац захтјева намјерава да стекне квалификовано учешће, или није </w:t>
      </w:r>
      <w:r w:rsidRPr="00AB14BC">
        <w:rPr>
          <w:rFonts w:ascii="Times New Roman" w:eastAsia="Times New Roman" w:hAnsi="Times New Roman" w:cs="Times New Roman"/>
          <w:b/>
          <w:sz w:val="24"/>
          <w:szCs w:val="24"/>
          <w:lang w:val="sr-Cyrl-BA"/>
        </w:rPr>
        <w:t>м</w:t>
      </w:r>
      <w:r w:rsidRPr="00AB14BC">
        <w:rPr>
          <w:rFonts w:ascii="Times New Roman" w:eastAsia="Times New Roman" w:hAnsi="Times New Roman" w:cs="Times New Roman"/>
          <w:b/>
          <w:spacing w:val="-3"/>
          <w:sz w:val="24"/>
          <w:szCs w:val="24"/>
          <w:lang w:val="sr-Cyrl-BA"/>
        </w:rPr>
        <w:t>о</w:t>
      </w:r>
      <w:r w:rsidRPr="00AB14BC">
        <w:rPr>
          <w:rFonts w:ascii="Times New Roman" w:eastAsia="Times New Roman" w:hAnsi="Times New Roman" w:cs="Times New Roman"/>
          <w:b/>
          <w:spacing w:val="1"/>
          <w:sz w:val="24"/>
          <w:szCs w:val="24"/>
          <w:lang w:val="sr-Cyrl-BA"/>
        </w:rPr>
        <w:t>гуће</w:t>
      </w:r>
      <w:r w:rsidRPr="00AB14BC">
        <w:rPr>
          <w:rFonts w:ascii="Times New Roman" w:eastAsia="Times New Roman" w:hAnsi="Times New Roman" w:cs="Times New Roman"/>
          <w:b/>
          <w:spacing w:val="13"/>
          <w:sz w:val="24"/>
          <w:szCs w:val="24"/>
          <w:lang w:val="sr-Cyrl-BA"/>
        </w:rPr>
        <w:t xml:space="preserve"> </w:t>
      </w:r>
      <w:r w:rsidRPr="00AB14BC">
        <w:rPr>
          <w:rFonts w:ascii="Times New Roman" w:eastAsia="Times New Roman" w:hAnsi="Times New Roman" w:cs="Times New Roman"/>
          <w:b/>
          <w:spacing w:val="-2"/>
          <w:sz w:val="24"/>
          <w:szCs w:val="24"/>
          <w:lang w:val="sr-Cyrl-BA"/>
        </w:rPr>
        <w:t>у</w:t>
      </w:r>
      <w:r w:rsidRPr="00AB14BC">
        <w:rPr>
          <w:rFonts w:ascii="Times New Roman" w:eastAsia="Times New Roman" w:hAnsi="Times New Roman" w:cs="Times New Roman"/>
          <w:b/>
          <w:sz w:val="24"/>
          <w:szCs w:val="24"/>
          <w:lang w:val="sr-Cyrl-BA"/>
        </w:rPr>
        <w:t>т</w:t>
      </w:r>
      <w:r w:rsidRPr="00AB14BC">
        <w:rPr>
          <w:rFonts w:ascii="Times New Roman" w:eastAsia="Times New Roman" w:hAnsi="Times New Roman" w:cs="Times New Roman"/>
          <w:b/>
          <w:spacing w:val="-2"/>
          <w:sz w:val="24"/>
          <w:szCs w:val="24"/>
          <w:lang w:val="sr-Cyrl-BA"/>
        </w:rPr>
        <w:t>в</w:t>
      </w:r>
      <w:r w:rsidRPr="00AB14BC">
        <w:rPr>
          <w:rFonts w:ascii="Times New Roman" w:eastAsia="Times New Roman" w:hAnsi="Times New Roman" w:cs="Times New Roman"/>
          <w:b/>
          <w:sz w:val="24"/>
          <w:szCs w:val="24"/>
          <w:lang w:val="sr-Cyrl-BA"/>
        </w:rPr>
        <w:t>рдити</w:t>
      </w:r>
      <w:r w:rsidRPr="00AB14BC">
        <w:rPr>
          <w:rFonts w:ascii="Times New Roman" w:eastAsia="Times New Roman" w:hAnsi="Times New Roman" w:cs="Times New Roman"/>
          <w:b/>
          <w:spacing w:val="12"/>
          <w:sz w:val="24"/>
          <w:szCs w:val="24"/>
          <w:lang w:val="sr-Cyrl-BA"/>
        </w:rPr>
        <w:t xml:space="preserve"> </w:t>
      </w:r>
      <w:r w:rsidRPr="00AB14BC">
        <w:rPr>
          <w:rFonts w:ascii="Times New Roman" w:eastAsia="Times New Roman" w:hAnsi="Times New Roman" w:cs="Times New Roman"/>
          <w:b/>
          <w:sz w:val="24"/>
          <w:szCs w:val="24"/>
          <w:lang w:val="sr-Cyrl-BA"/>
        </w:rPr>
        <w:t>не</w:t>
      </w:r>
      <w:r w:rsidRPr="00AB14BC">
        <w:rPr>
          <w:rFonts w:ascii="Times New Roman" w:eastAsia="Times New Roman" w:hAnsi="Times New Roman" w:cs="Times New Roman"/>
          <w:b/>
          <w:spacing w:val="-1"/>
          <w:sz w:val="24"/>
          <w:szCs w:val="24"/>
          <w:lang w:val="sr-Cyrl-BA"/>
        </w:rPr>
        <w:t>п</w:t>
      </w:r>
      <w:r w:rsidRPr="00AB14BC">
        <w:rPr>
          <w:rFonts w:ascii="Times New Roman" w:eastAsia="Times New Roman" w:hAnsi="Times New Roman" w:cs="Times New Roman"/>
          <w:b/>
          <w:sz w:val="24"/>
          <w:szCs w:val="24"/>
          <w:lang w:val="sr-Cyrl-BA"/>
        </w:rPr>
        <w:t>осредно</w:t>
      </w:r>
      <w:r w:rsidRPr="00AB14BC">
        <w:rPr>
          <w:rFonts w:ascii="Times New Roman" w:eastAsia="Times New Roman" w:hAnsi="Times New Roman" w:cs="Times New Roman"/>
          <w:b/>
          <w:spacing w:val="12"/>
          <w:sz w:val="24"/>
          <w:szCs w:val="24"/>
          <w:lang w:val="sr-Cyrl-BA"/>
        </w:rPr>
        <w:t xml:space="preserve"> </w:t>
      </w:r>
      <w:r w:rsidRPr="00AB14BC">
        <w:rPr>
          <w:rFonts w:ascii="Times New Roman" w:eastAsia="Times New Roman" w:hAnsi="Times New Roman" w:cs="Times New Roman"/>
          <w:b/>
          <w:sz w:val="24"/>
          <w:szCs w:val="24"/>
          <w:lang w:val="sr-Cyrl-BA"/>
        </w:rPr>
        <w:t>или</w:t>
      </w:r>
      <w:r w:rsidRPr="00AB14BC">
        <w:rPr>
          <w:rFonts w:ascii="Times New Roman" w:eastAsia="Times New Roman" w:hAnsi="Times New Roman" w:cs="Times New Roman"/>
          <w:b/>
          <w:spacing w:val="11"/>
          <w:sz w:val="24"/>
          <w:szCs w:val="24"/>
          <w:lang w:val="sr-Cyrl-BA"/>
        </w:rPr>
        <w:t xml:space="preserve"> </w:t>
      </w:r>
      <w:r w:rsidRPr="00AB14BC">
        <w:rPr>
          <w:rFonts w:ascii="Times New Roman" w:eastAsia="Times New Roman" w:hAnsi="Times New Roman" w:cs="Times New Roman"/>
          <w:b/>
          <w:sz w:val="24"/>
          <w:szCs w:val="24"/>
          <w:lang w:val="sr-Cyrl-BA"/>
        </w:rPr>
        <w:t>п</w:t>
      </w:r>
      <w:r w:rsidRPr="00AB14BC">
        <w:rPr>
          <w:rFonts w:ascii="Times New Roman" w:eastAsia="Times New Roman" w:hAnsi="Times New Roman" w:cs="Times New Roman"/>
          <w:b/>
          <w:spacing w:val="-3"/>
          <w:sz w:val="24"/>
          <w:szCs w:val="24"/>
          <w:lang w:val="sr-Cyrl-BA"/>
        </w:rPr>
        <w:t>о</w:t>
      </w:r>
      <w:r w:rsidRPr="00AB14BC">
        <w:rPr>
          <w:rFonts w:ascii="Times New Roman" w:eastAsia="Times New Roman" w:hAnsi="Times New Roman" w:cs="Times New Roman"/>
          <w:b/>
          <w:sz w:val="24"/>
          <w:szCs w:val="24"/>
          <w:lang w:val="sr-Cyrl-BA"/>
        </w:rPr>
        <w:t>ср</w:t>
      </w:r>
      <w:r w:rsidRPr="00AB14BC">
        <w:rPr>
          <w:rFonts w:ascii="Times New Roman" w:eastAsia="Times New Roman" w:hAnsi="Times New Roman" w:cs="Times New Roman"/>
          <w:b/>
          <w:spacing w:val="-2"/>
          <w:sz w:val="24"/>
          <w:szCs w:val="24"/>
          <w:lang w:val="sr-Cyrl-BA"/>
        </w:rPr>
        <w:t>е</w:t>
      </w:r>
      <w:r w:rsidRPr="00AB14BC">
        <w:rPr>
          <w:rFonts w:ascii="Times New Roman" w:eastAsia="Times New Roman" w:hAnsi="Times New Roman" w:cs="Times New Roman"/>
          <w:b/>
          <w:sz w:val="24"/>
          <w:szCs w:val="24"/>
          <w:lang w:val="sr-Cyrl-BA"/>
        </w:rPr>
        <w:t>дно</w:t>
      </w:r>
      <w:r w:rsidRPr="00AB14BC">
        <w:rPr>
          <w:rFonts w:ascii="Times New Roman" w:eastAsia="Times New Roman" w:hAnsi="Times New Roman" w:cs="Times New Roman"/>
          <w:b/>
          <w:spacing w:val="13"/>
          <w:sz w:val="24"/>
          <w:szCs w:val="24"/>
          <w:lang w:val="sr-Cyrl-BA"/>
        </w:rPr>
        <w:t xml:space="preserve"> </w:t>
      </w:r>
      <w:r w:rsidRPr="00AB14BC">
        <w:rPr>
          <w:rFonts w:ascii="Times New Roman" w:eastAsia="Times New Roman" w:hAnsi="Times New Roman" w:cs="Times New Roman"/>
          <w:b/>
          <w:spacing w:val="-1"/>
          <w:sz w:val="24"/>
          <w:szCs w:val="24"/>
          <w:lang w:val="sr-Cyrl-BA"/>
        </w:rPr>
        <w:t>в</w:t>
      </w:r>
      <w:r w:rsidRPr="00AB14BC">
        <w:rPr>
          <w:rFonts w:ascii="Times New Roman" w:eastAsia="Times New Roman" w:hAnsi="Times New Roman" w:cs="Times New Roman"/>
          <w:b/>
          <w:spacing w:val="-2"/>
          <w:sz w:val="24"/>
          <w:szCs w:val="24"/>
          <w:lang w:val="sr-Cyrl-BA"/>
        </w:rPr>
        <w:t>л</w:t>
      </w:r>
      <w:r w:rsidRPr="00AB14BC">
        <w:rPr>
          <w:rFonts w:ascii="Times New Roman" w:eastAsia="Times New Roman" w:hAnsi="Times New Roman" w:cs="Times New Roman"/>
          <w:b/>
          <w:sz w:val="24"/>
          <w:szCs w:val="24"/>
          <w:lang w:val="sr-Cyrl-BA"/>
        </w:rPr>
        <w:t>асн</w:t>
      </w:r>
      <w:r w:rsidRPr="00AB14BC">
        <w:rPr>
          <w:rFonts w:ascii="Times New Roman" w:eastAsia="Times New Roman" w:hAnsi="Times New Roman" w:cs="Times New Roman"/>
          <w:b/>
          <w:spacing w:val="-1"/>
          <w:sz w:val="24"/>
          <w:szCs w:val="24"/>
          <w:lang w:val="sr-Cyrl-BA"/>
        </w:rPr>
        <w:t>и</w:t>
      </w:r>
      <w:r w:rsidRPr="00AB14BC">
        <w:rPr>
          <w:rFonts w:ascii="Times New Roman" w:eastAsia="Times New Roman" w:hAnsi="Times New Roman" w:cs="Times New Roman"/>
          <w:b/>
          <w:sz w:val="24"/>
          <w:szCs w:val="24"/>
          <w:lang w:val="sr-Cyrl-BA"/>
        </w:rPr>
        <w:t>шт</w:t>
      </w:r>
      <w:r w:rsidRPr="00AB14BC">
        <w:rPr>
          <w:rFonts w:ascii="Times New Roman" w:eastAsia="Times New Roman" w:hAnsi="Times New Roman" w:cs="Times New Roman"/>
          <w:b/>
          <w:spacing w:val="-1"/>
          <w:sz w:val="24"/>
          <w:szCs w:val="24"/>
          <w:lang w:val="sr-Cyrl-BA"/>
        </w:rPr>
        <w:t>в</w:t>
      </w:r>
      <w:r w:rsidRPr="00AB14BC">
        <w:rPr>
          <w:rFonts w:ascii="Times New Roman" w:eastAsia="Times New Roman" w:hAnsi="Times New Roman" w:cs="Times New Roman"/>
          <w:b/>
          <w:sz w:val="24"/>
          <w:szCs w:val="24"/>
          <w:lang w:val="sr-Cyrl-BA"/>
        </w:rPr>
        <w:t>о</w:t>
      </w:r>
      <w:r w:rsidRPr="00AB14BC">
        <w:rPr>
          <w:rFonts w:ascii="Times New Roman" w:eastAsia="Times New Roman" w:hAnsi="Times New Roman" w:cs="Times New Roman"/>
          <w:b/>
          <w:spacing w:val="13"/>
          <w:sz w:val="24"/>
          <w:szCs w:val="24"/>
          <w:lang w:val="sr-Cyrl-BA"/>
        </w:rPr>
        <w:t xml:space="preserve"> </w:t>
      </w:r>
      <w:r w:rsidRPr="00AB14BC">
        <w:rPr>
          <w:rFonts w:ascii="Times New Roman" w:eastAsia="Times New Roman" w:hAnsi="Times New Roman" w:cs="Times New Roman"/>
          <w:b/>
          <w:sz w:val="24"/>
          <w:szCs w:val="24"/>
          <w:lang w:val="sr-Cyrl-BA"/>
        </w:rPr>
        <w:t>др</w:t>
      </w:r>
      <w:r w:rsidRPr="00AB14BC">
        <w:rPr>
          <w:rFonts w:ascii="Times New Roman" w:eastAsia="Times New Roman" w:hAnsi="Times New Roman" w:cs="Times New Roman"/>
          <w:b/>
          <w:spacing w:val="-2"/>
          <w:sz w:val="24"/>
          <w:szCs w:val="24"/>
          <w:lang w:val="sr-Cyrl-BA"/>
        </w:rPr>
        <w:t>у</w:t>
      </w:r>
      <w:r w:rsidRPr="00AB14BC">
        <w:rPr>
          <w:rFonts w:ascii="Times New Roman" w:eastAsia="Times New Roman" w:hAnsi="Times New Roman" w:cs="Times New Roman"/>
          <w:b/>
          <w:sz w:val="24"/>
          <w:szCs w:val="24"/>
          <w:lang w:val="sr-Cyrl-BA"/>
        </w:rPr>
        <w:t>гих</w:t>
      </w:r>
      <w:r w:rsidRPr="00AB14BC">
        <w:rPr>
          <w:rFonts w:ascii="Times New Roman" w:eastAsia="Times New Roman" w:hAnsi="Times New Roman" w:cs="Times New Roman"/>
          <w:b/>
          <w:spacing w:val="13"/>
          <w:sz w:val="24"/>
          <w:szCs w:val="24"/>
          <w:lang w:val="sr-Cyrl-BA"/>
        </w:rPr>
        <w:t xml:space="preserve"> </w:t>
      </w:r>
      <w:r w:rsidRPr="00AB14BC">
        <w:rPr>
          <w:rFonts w:ascii="Times New Roman" w:eastAsia="Times New Roman" w:hAnsi="Times New Roman" w:cs="Times New Roman"/>
          <w:b/>
          <w:sz w:val="24"/>
          <w:szCs w:val="24"/>
          <w:lang w:val="sr-Cyrl-BA"/>
        </w:rPr>
        <w:t>ли</w:t>
      </w:r>
      <w:r w:rsidRPr="00AB14BC">
        <w:rPr>
          <w:rFonts w:ascii="Times New Roman" w:eastAsia="Times New Roman" w:hAnsi="Times New Roman" w:cs="Times New Roman"/>
          <w:b/>
          <w:spacing w:val="-1"/>
          <w:sz w:val="24"/>
          <w:szCs w:val="24"/>
          <w:lang w:val="sr-Cyrl-BA"/>
        </w:rPr>
        <w:t>ц</w:t>
      </w:r>
      <w:r w:rsidRPr="00AB14BC">
        <w:rPr>
          <w:rFonts w:ascii="Times New Roman" w:eastAsia="Times New Roman" w:hAnsi="Times New Roman" w:cs="Times New Roman"/>
          <w:b/>
          <w:sz w:val="24"/>
          <w:szCs w:val="24"/>
          <w:lang w:val="sr-Cyrl-BA"/>
        </w:rPr>
        <w:t>а</w:t>
      </w:r>
      <w:r w:rsidRPr="00AB14BC">
        <w:rPr>
          <w:rFonts w:ascii="Times New Roman" w:eastAsia="Times New Roman" w:hAnsi="Times New Roman" w:cs="Times New Roman"/>
          <w:b/>
          <w:spacing w:val="12"/>
          <w:sz w:val="24"/>
          <w:szCs w:val="24"/>
          <w:lang w:val="sr-Cyrl-BA"/>
        </w:rPr>
        <w:t xml:space="preserve"> </w:t>
      </w:r>
      <w:r w:rsidRPr="00AB14BC">
        <w:rPr>
          <w:rFonts w:ascii="Times New Roman" w:eastAsia="Times New Roman" w:hAnsi="Times New Roman" w:cs="Times New Roman"/>
          <w:b/>
          <w:sz w:val="24"/>
          <w:szCs w:val="24"/>
          <w:lang w:val="sr-Cyrl-BA"/>
        </w:rPr>
        <w:t>у</w:t>
      </w:r>
      <w:r w:rsidRPr="00AB14BC">
        <w:rPr>
          <w:rFonts w:ascii="Times New Roman" w:eastAsia="Times New Roman" w:hAnsi="Times New Roman" w:cs="Times New Roman"/>
          <w:b/>
          <w:spacing w:val="9"/>
          <w:sz w:val="24"/>
          <w:szCs w:val="24"/>
          <w:lang w:val="sr-Cyrl-BA"/>
        </w:rPr>
        <w:t xml:space="preserve"> </w:t>
      </w:r>
      <w:r w:rsidRPr="00AB14BC">
        <w:rPr>
          <w:rFonts w:ascii="Times New Roman" w:eastAsia="Times New Roman" w:hAnsi="Times New Roman" w:cs="Times New Roman"/>
          <w:b/>
          <w:sz w:val="24"/>
          <w:szCs w:val="24"/>
          <w:lang w:val="sr-Cyrl-BA"/>
        </w:rPr>
        <w:t>подносиоцу захтјева,</w:t>
      </w:r>
      <w:r w:rsidRPr="00AB14BC">
        <w:rPr>
          <w:rFonts w:ascii="Times New Roman" w:eastAsia="Times New Roman" w:hAnsi="Times New Roman" w:cs="Times New Roman"/>
          <w:b/>
          <w:spacing w:val="12"/>
          <w:sz w:val="24"/>
          <w:szCs w:val="24"/>
          <w:lang w:val="sr-Cyrl-BA"/>
        </w:rPr>
        <w:t xml:space="preserve"> </w:t>
      </w:r>
      <w:r w:rsidRPr="00AB14BC">
        <w:rPr>
          <w:rFonts w:ascii="Times New Roman" w:eastAsia="Times New Roman" w:hAnsi="Times New Roman" w:cs="Times New Roman"/>
          <w:b/>
          <w:sz w:val="24"/>
          <w:szCs w:val="24"/>
          <w:lang w:val="sr-Cyrl-BA"/>
        </w:rPr>
        <w:t>као и</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свако</w:t>
      </w:r>
      <w:r w:rsidRPr="00AB14BC">
        <w:rPr>
          <w:rFonts w:ascii="Times New Roman" w:eastAsia="Times New Roman" w:hAnsi="Times New Roman" w:cs="Times New Roman"/>
          <w:b/>
          <w:spacing w:val="4"/>
          <w:sz w:val="24"/>
          <w:szCs w:val="24"/>
          <w:lang w:val="sr-Cyrl-BA"/>
        </w:rPr>
        <w:t xml:space="preserve"> </w:t>
      </w:r>
      <w:r w:rsidRPr="00AB14BC">
        <w:rPr>
          <w:rFonts w:ascii="Times New Roman" w:eastAsia="Times New Roman" w:hAnsi="Times New Roman" w:cs="Times New Roman"/>
          <w:b/>
          <w:sz w:val="24"/>
          <w:szCs w:val="24"/>
          <w:lang w:val="sr-Cyrl-BA"/>
        </w:rPr>
        <w:t>не</w:t>
      </w:r>
      <w:r w:rsidRPr="00AB14BC">
        <w:rPr>
          <w:rFonts w:ascii="Times New Roman" w:eastAsia="Times New Roman" w:hAnsi="Times New Roman" w:cs="Times New Roman"/>
          <w:b/>
          <w:spacing w:val="-1"/>
          <w:sz w:val="24"/>
          <w:szCs w:val="24"/>
          <w:lang w:val="sr-Cyrl-BA"/>
        </w:rPr>
        <w:t>п</w:t>
      </w:r>
      <w:r w:rsidRPr="00AB14BC">
        <w:rPr>
          <w:rFonts w:ascii="Times New Roman" w:eastAsia="Times New Roman" w:hAnsi="Times New Roman" w:cs="Times New Roman"/>
          <w:b/>
          <w:sz w:val="24"/>
          <w:szCs w:val="24"/>
          <w:lang w:val="sr-Cyrl-BA"/>
        </w:rPr>
        <w:t>оср</w:t>
      </w:r>
      <w:r w:rsidRPr="00AB14BC">
        <w:rPr>
          <w:rFonts w:ascii="Times New Roman" w:eastAsia="Times New Roman" w:hAnsi="Times New Roman" w:cs="Times New Roman"/>
          <w:b/>
          <w:spacing w:val="-2"/>
          <w:sz w:val="24"/>
          <w:szCs w:val="24"/>
          <w:lang w:val="sr-Cyrl-BA"/>
        </w:rPr>
        <w:t>е</w:t>
      </w:r>
      <w:r w:rsidRPr="00AB14BC">
        <w:rPr>
          <w:rFonts w:ascii="Times New Roman" w:eastAsia="Times New Roman" w:hAnsi="Times New Roman" w:cs="Times New Roman"/>
          <w:b/>
          <w:sz w:val="24"/>
          <w:szCs w:val="24"/>
          <w:lang w:val="sr-Cyrl-BA"/>
        </w:rPr>
        <w:t>дно</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или посредно</w:t>
      </w:r>
      <w:r w:rsidRPr="00AB14BC">
        <w:rPr>
          <w:rFonts w:ascii="Times New Roman" w:eastAsia="Times New Roman" w:hAnsi="Times New Roman" w:cs="Times New Roman"/>
          <w:b/>
          <w:spacing w:val="4"/>
          <w:sz w:val="24"/>
          <w:szCs w:val="24"/>
          <w:lang w:val="sr-Cyrl-BA"/>
        </w:rPr>
        <w:t xml:space="preserve"> </w:t>
      </w:r>
      <w:r w:rsidRPr="00AB14BC">
        <w:rPr>
          <w:rFonts w:ascii="Times New Roman" w:eastAsia="Times New Roman" w:hAnsi="Times New Roman" w:cs="Times New Roman"/>
          <w:b/>
          <w:spacing w:val="-1"/>
          <w:sz w:val="24"/>
          <w:szCs w:val="24"/>
          <w:lang w:val="sr-Cyrl-BA"/>
        </w:rPr>
        <w:t>в</w:t>
      </w:r>
      <w:r w:rsidRPr="00AB14BC">
        <w:rPr>
          <w:rFonts w:ascii="Times New Roman" w:eastAsia="Times New Roman" w:hAnsi="Times New Roman" w:cs="Times New Roman"/>
          <w:b/>
          <w:sz w:val="24"/>
          <w:szCs w:val="24"/>
          <w:lang w:val="sr-Cyrl-BA"/>
        </w:rPr>
        <w:t>ла</w:t>
      </w:r>
      <w:r w:rsidRPr="00AB14BC">
        <w:rPr>
          <w:rFonts w:ascii="Times New Roman" w:eastAsia="Times New Roman" w:hAnsi="Times New Roman" w:cs="Times New Roman"/>
          <w:b/>
          <w:spacing w:val="1"/>
          <w:sz w:val="24"/>
          <w:szCs w:val="24"/>
          <w:lang w:val="sr-Cyrl-BA"/>
        </w:rPr>
        <w:t>с</w:t>
      </w:r>
      <w:r w:rsidRPr="00AB14BC">
        <w:rPr>
          <w:rFonts w:ascii="Times New Roman" w:eastAsia="Times New Roman" w:hAnsi="Times New Roman" w:cs="Times New Roman"/>
          <w:b/>
          <w:sz w:val="24"/>
          <w:szCs w:val="24"/>
          <w:lang w:val="sr-Cyrl-BA"/>
        </w:rPr>
        <w:t>н</w:t>
      </w:r>
      <w:r w:rsidRPr="00AB14BC">
        <w:rPr>
          <w:rFonts w:ascii="Times New Roman" w:eastAsia="Times New Roman" w:hAnsi="Times New Roman" w:cs="Times New Roman"/>
          <w:b/>
          <w:spacing w:val="-4"/>
          <w:sz w:val="24"/>
          <w:szCs w:val="24"/>
          <w:lang w:val="sr-Cyrl-BA"/>
        </w:rPr>
        <w:t>и</w:t>
      </w:r>
      <w:r w:rsidRPr="00AB14BC">
        <w:rPr>
          <w:rFonts w:ascii="Times New Roman" w:eastAsia="Times New Roman" w:hAnsi="Times New Roman" w:cs="Times New Roman"/>
          <w:b/>
          <w:sz w:val="24"/>
          <w:szCs w:val="24"/>
          <w:lang w:val="sr-Cyrl-BA"/>
        </w:rPr>
        <w:t>шт</w:t>
      </w:r>
      <w:r w:rsidRPr="00AB14BC">
        <w:rPr>
          <w:rFonts w:ascii="Times New Roman" w:eastAsia="Times New Roman" w:hAnsi="Times New Roman" w:cs="Times New Roman"/>
          <w:b/>
          <w:spacing w:val="-1"/>
          <w:sz w:val="24"/>
          <w:szCs w:val="24"/>
          <w:lang w:val="sr-Cyrl-BA"/>
        </w:rPr>
        <w:t>в</w:t>
      </w:r>
      <w:r w:rsidRPr="00AB14BC">
        <w:rPr>
          <w:rFonts w:ascii="Times New Roman" w:eastAsia="Times New Roman" w:hAnsi="Times New Roman" w:cs="Times New Roman"/>
          <w:b/>
          <w:sz w:val="24"/>
          <w:szCs w:val="24"/>
          <w:lang w:val="sr-Cyrl-BA"/>
        </w:rPr>
        <w:t>о</w:t>
      </w:r>
      <w:r w:rsidRPr="00AB14BC">
        <w:rPr>
          <w:rFonts w:ascii="Times New Roman" w:eastAsia="Times New Roman" w:hAnsi="Times New Roman" w:cs="Times New Roman"/>
          <w:b/>
          <w:spacing w:val="6"/>
          <w:sz w:val="24"/>
          <w:szCs w:val="24"/>
          <w:lang w:val="sr-Cyrl-BA"/>
        </w:rPr>
        <w:t xml:space="preserve"> подносиоца </w:t>
      </w:r>
      <w:r w:rsidRPr="00AB14BC">
        <w:rPr>
          <w:rFonts w:ascii="Times New Roman" w:eastAsia="Times New Roman" w:hAnsi="Times New Roman" w:cs="Times New Roman"/>
          <w:b/>
          <w:sz w:val="24"/>
          <w:szCs w:val="24"/>
          <w:lang w:val="sr-Cyrl-BA"/>
        </w:rPr>
        <w:t>у</w:t>
      </w:r>
      <w:r w:rsidRPr="00AB14BC">
        <w:rPr>
          <w:rFonts w:ascii="Times New Roman" w:eastAsia="Times New Roman" w:hAnsi="Times New Roman" w:cs="Times New Roman"/>
          <w:b/>
          <w:spacing w:val="1"/>
          <w:sz w:val="24"/>
          <w:szCs w:val="24"/>
          <w:lang w:val="sr-Cyrl-BA"/>
        </w:rPr>
        <w:t xml:space="preserve"> </w:t>
      </w:r>
      <w:r w:rsidRPr="00AB14BC">
        <w:rPr>
          <w:rFonts w:ascii="Times New Roman" w:eastAsia="Times New Roman" w:hAnsi="Times New Roman" w:cs="Times New Roman"/>
          <w:b/>
          <w:sz w:val="24"/>
          <w:szCs w:val="24"/>
          <w:lang w:val="sr-Cyrl-BA"/>
        </w:rPr>
        <w:t>др</w:t>
      </w:r>
      <w:r w:rsidRPr="00AB14BC">
        <w:rPr>
          <w:rFonts w:ascii="Times New Roman" w:eastAsia="Times New Roman" w:hAnsi="Times New Roman" w:cs="Times New Roman"/>
          <w:b/>
          <w:spacing w:val="-2"/>
          <w:sz w:val="24"/>
          <w:szCs w:val="24"/>
          <w:lang w:val="sr-Cyrl-BA"/>
        </w:rPr>
        <w:t>у</w:t>
      </w:r>
      <w:r w:rsidRPr="00AB14BC">
        <w:rPr>
          <w:rFonts w:ascii="Times New Roman" w:eastAsia="Times New Roman" w:hAnsi="Times New Roman" w:cs="Times New Roman"/>
          <w:b/>
          <w:sz w:val="24"/>
          <w:szCs w:val="24"/>
          <w:lang w:val="sr-Cyrl-BA"/>
        </w:rPr>
        <w:t>гим</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z w:val="24"/>
          <w:szCs w:val="24"/>
          <w:lang w:val="sr-Cyrl-BA"/>
        </w:rPr>
        <w:t>ли</w:t>
      </w:r>
      <w:r w:rsidRPr="00AB14BC">
        <w:rPr>
          <w:rFonts w:ascii="Times New Roman" w:eastAsia="Times New Roman" w:hAnsi="Times New Roman" w:cs="Times New Roman"/>
          <w:b/>
          <w:spacing w:val="-1"/>
          <w:sz w:val="24"/>
          <w:szCs w:val="24"/>
          <w:lang w:val="sr-Cyrl-BA"/>
        </w:rPr>
        <w:t>ц</w:t>
      </w:r>
      <w:r w:rsidRPr="00AB14BC">
        <w:rPr>
          <w:rFonts w:ascii="Times New Roman" w:eastAsia="Times New Roman" w:hAnsi="Times New Roman" w:cs="Times New Roman"/>
          <w:b/>
          <w:spacing w:val="2"/>
          <w:sz w:val="24"/>
          <w:szCs w:val="24"/>
          <w:lang w:val="sr-Cyrl-BA"/>
        </w:rPr>
        <w:t>и</w:t>
      </w:r>
      <w:r w:rsidRPr="00AB14BC">
        <w:rPr>
          <w:rFonts w:ascii="Times New Roman" w:eastAsia="Times New Roman" w:hAnsi="Times New Roman" w:cs="Times New Roman"/>
          <w:b/>
          <w:sz w:val="24"/>
          <w:szCs w:val="24"/>
          <w:lang w:val="sr-Cyrl-BA"/>
        </w:rPr>
        <w:t>м</w:t>
      </w:r>
      <w:r w:rsidRPr="00AB14BC">
        <w:rPr>
          <w:rFonts w:ascii="Times New Roman" w:eastAsia="Times New Roman" w:hAnsi="Times New Roman" w:cs="Times New Roman"/>
          <w:b/>
          <w:spacing w:val="2"/>
          <w:sz w:val="24"/>
          <w:szCs w:val="24"/>
          <w:lang w:val="sr-Cyrl-BA"/>
        </w:rPr>
        <w:t>а,</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в) стицањем долази до концентрације учесника на финансијском тржишту којом се битно спречава, ограничава или нарушава тржишна конкуренција, првенствено стварањем или јачањем доминантног положаја на финансијском тржишту,</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lastRenderedPageBreak/>
        <w:t>г)</w:t>
      </w:r>
      <w:r w:rsidRPr="00AB14BC">
        <w:rPr>
          <w:rFonts w:ascii="Times New Roman" w:eastAsia="Times New Roman" w:hAnsi="Times New Roman" w:cs="Times New Roman"/>
          <w:b/>
          <w:sz w:val="24"/>
          <w:szCs w:val="24"/>
          <w:lang w:val="sr-Cyrl-BA"/>
        </w:rPr>
        <w:t xml:space="preserve"> </w:t>
      </w:r>
      <w:r w:rsidRPr="00AB14BC">
        <w:rPr>
          <w:rFonts w:ascii="Times New Roman" w:eastAsia="Times New Roman" w:hAnsi="Times New Roman" w:cs="Times New Roman"/>
          <w:b/>
          <w:spacing w:val="-1"/>
          <w:sz w:val="24"/>
          <w:szCs w:val="24"/>
          <w:lang w:val="sr-Cyrl-BA"/>
        </w:rPr>
        <w:t>з</w:t>
      </w:r>
      <w:r w:rsidRPr="00AB14BC">
        <w:rPr>
          <w:rFonts w:ascii="Times New Roman" w:eastAsia="Times New Roman" w:hAnsi="Times New Roman" w:cs="Times New Roman"/>
          <w:b/>
          <w:sz w:val="24"/>
          <w:szCs w:val="24"/>
          <w:lang w:val="sr-Cyrl-BA"/>
        </w:rPr>
        <w:t>б</w:t>
      </w:r>
      <w:r w:rsidRPr="00AB14BC">
        <w:rPr>
          <w:rFonts w:ascii="Times New Roman" w:eastAsia="Times New Roman" w:hAnsi="Times New Roman" w:cs="Times New Roman"/>
          <w:b/>
          <w:spacing w:val="-2"/>
          <w:sz w:val="24"/>
          <w:szCs w:val="24"/>
          <w:lang w:val="sr-Cyrl-BA"/>
        </w:rPr>
        <w:t>о</w:t>
      </w:r>
      <w:r w:rsidRPr="00AB14BC">
        <w:rPr>
          <w:rFonts w:ascii="Times New Roman" w:eastAsia="Times New Roman" w:hAnsi="Times New Roman" w:cs="Times New Roman"/>
          <w:b/>
          <w:sz w:val="24"/>
          <w:szCs w:val="24"/>
          <w:lang w:val="sr-Cyrl-BA"/>
        </w:rPr>
        <w:t>г</w:t>
      </w:r>
      <w:r w:rsidRPr="00AB14BC">
        <w:rPr>
          <w:rFonts w:ascii="Times New Roman" w:eastAsia="Times New Roman" w:hAnsi="Times New Roman" w:cs="Times New Roman"/>
          <w:b/>
          <w:spacing w:val="17"/>
          <w:sz w:val="24"/>
          <w:szCs w:val="24"/>
          <w:lang w:val="sr-Cyrl-BA"/>
        </w:rPr>
        <w:t xml:space="preserve"> </w:t>
      </w:r>
      <w:r w:rsidRPr="00AB14BC">
        <w:rPr>
          <w:rFonts w:ascii="Times New Roman" w:eastAsia="Times New Roman" w:hAnsi="Times New Roman" w:cs="Times New Roman"/>
          <w:b/>
          <w:sz w:val="24"/>
          <w:szCs w:val="24"/>
          <w:lang w:val="sr-Cyrl-BA"/>
        </w:rPr>
        <w:t>п</w:t>
      </w:r>
      <w:r w:rsidRPr="00AB14BC">
        <w:rPr>
          <w:rFonts w:ascii="Times New Roman" w:eastAsia="Times New Roman" w:hAnsi="Times New Roman" w:cs="Times New Roman"/>
          <w:b/>
          <w:spacing w:val="-3"/>
          <w:sz w:val="24"/>
          <w:szCs w:val="24"/>
          <w:lang w:val="sr-Cyrl-BA"/>
        </w:rPr>
        <w:t>о</w:t>
      </w:r>
      <w:r w:rsidRPr="00AB14BC">
        <w:rPr>
          <w:rFonts w:ascii="Times New Roman" w:eastAsia="Times New Roman" w:hAnsi="Times New Roman" w:cs="Times New Roman"/>
          <w:b/>
          <w:sz w:val="24"/>
          <w:szCs w:val="24"/>
          <w:lang w:val="sr-Cyrl-BA"/>
        </w:rPr>
        <w:t>слов</w:t>
      </w:r>
      <w:r w:rsidRPr="00AB14BC">
        <w:rPr>
          <w:rFonts w:ascii="Times New Roman" w:eastAsia="Times New Roman" w:hAnsi="Times New Roman" w:cs="Times New Roman"/>
          <w:b/>
          <w:spacing w:val="-1"/>
          <w:sz w:val="24"/>
          <w:szCs w:val="24"/>
          <w:lang w:val="sr-Cyrl-BA"/>
        </w:rPr>
        <w:t>н</w:t>
      </w:r>
      <w:r w:rsidRPr="00AB14BC">
        <w:rPr>
          <w:rFonts w:ascii="Times New Roman" w:eastAsia="Times New Roman" w:hAnsi="Times New Roman" w:cs="Times New Roman"/>
          <w:b/>
          <w:sz w:val="24"/>
          <w:szCs w:val="24"/>
          <w:lang w:val="sr-Cyrl-BA"/>
        </w:rPr>
        <w:t>их</w:t>
      </w:r>
      <w:r w:rsidRPr="00AB14BC">
        <w:rPr>
          <w:rFonts w:ascii="Times New Roman" w:eastAsia="Times New Roman" w:hAnsi="Times New Roman" w:cs="Times New Roman"/>
          <w:b/>
          <w:spacing w:val="14"/>
          <w:sz w:val="24"/>
          <w:szCs w:val="24"/>
          <w:lang w:val="sr-Cyrl-BA"/>
        </w:rPr>
        <w:t xml:space="preserve"> </w:t>
      </w:r>
      <w:r w:rsidRPr="00AB14BC">
        <w:rPr>
          <w:rFonts w:ascii="Times New Roman" w:eastAsia="Times New Roman" w:hAnsi="Times New Roman" w:cs="Times New Roman"/>
          <w:b/>
          <w:sz w:val="24"/>
          <w:szCs w:val="24"/>
          <w:lang w:val="sr-Cyrl-BA"/>
        </w:rPr>
        <w:t>а</w:t>
      </w:r>
      <w:r w:rsidRPr="00AB14BC">
        <w:rPr>
          <w:rFonts w:ascii="Times New Roman" w:eastAsia="Times New Roman" w:hAnsi="Times New Roman" w:cs="Times New Roman"/>
          <w:b/>
          <w:spacing w:val="-1"/>
          <w:sz w:val="24"/>
          <w:szCs w:val="24"/>
          <w:lang w:val="sr-Cyrl-BA"/>
        </w:rPr>
        <w:t>к</w:t>
      </w:r>
      <w:r w:rsidRPr="00AB14BC">
        <w:rPr>
          <w:rFonts w:ascii="Times New Roman" w:eastAsia="Times New Roman" w:hAnsi="Times New Roman" w:cs="Times New Roman"/>
          <w:b/>
          <w:sz w:val="24"/>
          <w:szCs w:val="24"/>
          <w:lang w:val="sr-Cyrl-BA"/>
        </w:rPr>
        <w:t>т</w:t>
      </w:r>
      <w:r w:rsidRPr="00AB14BC">
        <w:rPr>
          <w:rFonts w:ascii="Times New Roman" w:eastAsia="Times New Roman" w:hAnsi="Times New Roman" w:cs="Times New Roman"/>
          <w:b/>
          <w:spacing w:val="-1"/>
          <w:sz w:val="24"/>
          <w:szCs w:val="24"/>
          <w:lang w:val="sr-Cyrl-BA"/>
        </w:rPr>
        <w:t>ив</w:t>
      </w:r>
      <w:r w:rsidRPr="00AB14BC">
        <w:rPr>
          <w:rFonts w:ascii="Times New Roman" w:eastAsia="Times New Roman" w:hAnsi="Times New Roman" w:cs="Times New Roman"/>
          <w:b/>
          <w:spacing w:val="1"/>
          <w:sz w:val="24"/>
          <w:szCs w:val="24"/>
          <w:lang w:val="sr-Cyrl-BA"/>
        </w:rPr>
        <w:t>н</w:t>
      </w:r>
      <w:r w:rsidRPr="00AB14BC">
        <w:rPr>
          <w:rFonts w:ascii="Times New Roman" w:eastAsia="Times New Roman" w:hAnsi="Times New Roman" w:cs="Times New Roman"/>
          <w:b/>
          <w:sz w:val="24"/>
          <w:szCs w:val="24"/>
          <w:lang w:val="sr-Cyrl-BA"/>
        </w:rPr>
        <w:t>ости</w:t>
      </w:r>
      <w:r w:rsidRPr="00AB14BC">
        <w:rPr>
          <w:rFonts w:ascii="Times New Roman" w:eastAsia="Times New Roman" w:hAnsi="Times New Roman" w:cs="Times New Roman"/>
          <w:b/>
          <w:spacing w:val="16"/>
          <w:sz w:val="24"/>
          <w:szCs w:val="24"/>
          <w:lang w:val="sr-Cyrl-BA"/>
        </w:rPr>
        <w:t xml:space="preserve"> </w:t>
      </w:r>
      <w:r w:rsidRPr="00AB14BC">
        <w:rPr>
          <w:rFonts w:ascii="Times New Roman" w:eastAsia="Times New Roman" w:hAnsi="Times New Roman" w:cs="Times New Roman"/>
          <w:b/>
          <w:sz w:val="24"/>
          <w:szCs w:val="24"/>
          <w:lang w:val="sr-Cyrl-BA"/>
        </w:rPr>
        <w:t>стицаоца,</w:t>
      </w:r>
      <w:r w:rsidRPr="00AB14BC">
        <w:rPr>
          <w:rFonts w:ascii="Times New Roman" w:eastAsia="Times New Roman" w:hAnsi="Times New Roman" w:cs="Times New Roman"/>
          <w:b/>
          <w:spacing w:val="17"/>
          <w:sz w:val="24"/>
          <w:szCs w:val="24"/>
          <w:lang w:val="sr-Cyrl-BA"/>
        </w:rPr>
        <w:t xml:space="preserve"> </w:t>
      </w:r>
      <w:r w:rsidRPr="00AB14BC">
        <w:rPr>
          <w:rFonts w:ascii="Times New Roman" w:eastAsia="Times New Roman" w:hAnsi="Times New Roman" w:cs="Times New Roman"/>
          <w:b/>
          <w:sz w:val="24"/>
          <w:szCs w:val="24"/>
          <w:lang w:val="sr-Cyrl-BA"/>
        </w:rPr>
        <w:t>к</w:t>
      </w:r>
      <w:r w:rsidRPr="00AB14BC">
        <w:rPr>
          <w:rFonts w:ascii="Times New Roman" w:eastAsia="Times New Roman" w:hAnsi="Times New Roman" w:cs="Times New Roman"/>
          <w:b/>
          <w:spacing w:val="-2"/>
          <w:sz w:val="24"/>
          <w:szCs w:val="24"/>
          <w:lang w:val="sr-Cyrl-BA"/>
        </w:rPr>
        <w:t>о</w:t>
      </w:r>
      <w:r w:rsidRPr="00AB14BC">
        <w:rPr>
          <w:rFonts w:ascii="Times New Roman" w:eastAsia="Times New Roman" w:hAnsi="Times New Roman" w:cs="Times New Roman"/>
          <w:b/>
          <w:spacing w:val="1"/>
          <w:sz w:val="24"/>
          <w:szCs w:val="24"/>
          <w:lang w:val="sr-Cyrl-BA"/>
        </w:rPr>
        <w:t>ј</w:t>
      </w:r>
      <w:r w:rsidRPr="00AB14BC">
        <w:rPr>
          <w:rFonts w:ascii="Times New Roman" w:eastAsia="Times New Roman" w:hAnsi="Times New Roman" w:cs="Times New Roman"/>
          <w:b/>
          <w:sz w:val="24"/>
          <w:szCs w:val="24"/>
          <w:lang w:val="sr-Cyrl-BA"/>
        </w:rPr>
        <w:t>е</w:t>
      </w:r>
      <w:r w:rsidRPr="00AB14BC">
        <w:rPr>
          <w:rFonts w:ascii="Times New Roman" w:eastAsia="Times New Roman" w:hAnsi="Times New Roman" w:cs="Times New Roman"/>
          <w:b/>
          <w:spacing w:val="15"/>
          <w:sz w:val="24"/>
          <w:szCs w:val="24"/>
          <w:lang w:val="sr-Cyrl-BA"/>
        </w:rPr>
        <w:t xml:space="preserve"> </w:t>
      </w:r>
      <w:r w:rsidRPr="00AB14BC">
        <w:rPr>
          <w:rFonts w:ascii="Times New Roman" w:eastAsia="Times New Roman" w:hAnsi="Times New Roman" w:cs="Times New Roman"/>
          <w:b/>
          <w:sz w:val="24"/>
          <w:szCs w:val="24"/>
          <w:lang w:val="sr-Cyrl-BA"/>
        </w:rPr>
        <w:t>н</w:t>
      </w:r>
      <w:r w:rsidRPr="00AB14BC">
        <w:rPr>
          <w:rFonts w:ascii="Times New Roman" w:eastAsia="Times New Roman" w:hAnsi="Times New Roman" w:cs="Times New Roman"/>
          <w:b/>
          <w:spacing w:val="-1"/>
          <w:sz w:val="24"/>
          <w:szCs w:val="24"/>
          <w:lang w:val="sr-Cyrl-BA"/>
        </w:rPr>
        <w:t>и</w:t>
      </w:r>
      <w:r w:rsidRPr="00AB14BC">
        <w:rPr>
          <w:rFonts w:ascii="Times New Roman" w:eastAsia="Times New Roman" w:hAnsi="Times New Roman" w:cs="Times New Roman"/>
          <w:b/>
          <w:sz w:val="24"/>
          <w:szCs w:val="24"/>
          <w:lang w:val="sr-Cyrl-BA"/>
        </w:rPr>
        <w:t>су</w:t>
      </w:r>
      <w:r w:rsidRPr="00AB14BC">
        <w:rPr>
          <w:rFonts w:ascii="Times New Roman" w:eastAsia="Times New Roman" w:hAnsi="Times New Roman" w:cs="Times New Roman"/>
          <w:b/>
          <w:spacing w:val="15"/>
          <w:sz w:val="24"/>
          <w:szCs w:val="24"/>
          <w:lang w:val="sr-Cyrl-BA"/>
        </w:rPr>
        <w:t xml:space="preserve"> </w:t>
      </w:r>
      <w:r w:rsidRPr="00AB14BC">
        <w:rPr>
          <w:rFonts w:ascii="Times New Roman" w:eastAsia="Times New Roman" w:hAnsi="Times New Roman" w:cs="Times New Roman"/>
          <w:b/>
          <w:sz w:val="24"/>
          <w:szCs w:val="24"/>
          <w:lang w:val="sr-Cyrl-BA"/>
        </w:rPr>
        <w:t>по</w:t>
      </w:r>
      <w:r w:rsidRPr="00AB14BC">
        <w:rPr>
          <w:rFonts w:ascii="Times New Roman" w:eastAsia="Times New Roman" w:hAnsi="Times New Roman" w:cs="Times New Roman"/>
          <w:b/>
          <w:spacing w:val="-2"/>
          <w:sz w:val="24"/>
          <w:szCs w:val="24"/>
          <w:lang w:val="sr-Cyrl-BA"/>
        </w:rPr>
        <w:t>в</w:t>
      </w:r>
      <w:r w:rsidRPr="00AB14BC">
        <w:rPr>
          <w:rFonts w:ascii="Times New Roman" w:eastAsia="Times New Roman" w:hAnsi="Times New Roman" w:cs="Times New Roman"/>
          <w:b/>
          <w:sz w:val="24"/>
          <w:szCs w:val="24"/>
          <w:lang w:val="sr-Cyrl-BA"/>
        </w:rPr>
        <w:t>езане</w:t>
      </w:r>
      <w:r w:rsidRPr="00AB14BC">
        <w:rPr>
          <w:rFonts w:ascii="Times New Roman" w:eastAsia="Times New Roman" w:hAnsi="Times New Roman" w:cs="Times New Roman"/>
          <w:b/>
          <w:spacing w:val="14"/>
          <w:sz w:val="24"/>
          <w:szCs w:val="24"/>
          <w:lang w:val="sr-Cyrl-BA"/>
        </w:rPr>
        <w:t xml:space="preserve"> </w:t>
      </w:r>
      <w:r w:rsidRPr="00AB14BC">
        <w:rPr>
          <w:rFonts w:ascii="Times New Roman" w:eastAsia="Times New Roman" w:hAnsi="Times New Roman" w:cs="Times New Roman"/>
          <w:b/>
          <w:spacing w:val="-2"/>
          <w:sz w:val="24"/>
          <w:szCs w:val="24"/>
          <w:lang w:val="sr-Cyrl-BA"/>
        </w:rPr>
        <w:t>с</w:t>
      </w:r>
      <w:r w:rsidRPr="00AB14BC">
        <w:rPr>
          <w:rFonts w:ascii="Times New Roman" w:eastAsia="Times New Roman" w:hAnsi="Times New Roman" w:cs="Times New Roman"/>
          <w:b/>
          <w:sz w:val="24"/>
          <w:szCs w:val="24"/>
          <w:lang w:val="sr-Cyrl-BA"/>
        </w:rPr>
        <w:t>а</w:t>
      </w:r>
      <w:r w:rsidRPr="00AB14BC">
        <w:rPr>
          <w:rFonts w:ascii="Times New Roman" w:eastAsia="Times New Roman" w:hAnsi="Times New Roman" w:cs="Times New Roman"/>
          <w:b/>
          <w:spacing w:val="17"/>
          <w:sz w:val="24"/>
          <w:szCs w:val="24"/>
          <w:lang w:val="sr-Cyrl-BA"/>
        </w:rPr>
        <w:t xml:space="preserve"> </w:t>
      </w:r>
      <w:r w:rsidRPr="00AB14BC">
        <w:rPr>
          <w:rFonts w:ascii="Times New Roman" w:eastAsia="Times New Roman" w:hAnsi="Times New Roman" w:cs="Times New Roman"/>
          <w:b/>
          <w:sz w:val="24"/>
          <w:szCs w:val="24"/>
          <w:lang w:val="sr-Cyrl-BA"/>
        </w:rPr>
        <w:t>о</w:t>
      </w:r>
      <w:r w:rsidRPr="00AB14BC">
        <w:rPr>
          <w:rFonts w:ascii="Times New Roman" w:eastAsia="Times New Roman" w:hAnsi="Times New Roman" w:cs="Times New Roman"/>
          <w:b/>
          <w:spacing w:val="-2"/>
          <w:sz w:val="24"/>
          <w:szCs w:val="24"/>
          <w:lang w:val="sr-Cyrl-BA"/>
        </w:rPr>
        <w:t>б</w:t>
      </w:r>
      <w:r w:rsidRPr="00AB14BC">
        <w:rPr>
          <w:rFonts w:ascii="Times New Roman" w:eastAsia="Times New Roman" w:hAnsi="Times New Roman" w:cs="Times New Roman"/>
          <w:b/>
          <w:sz w:val="24"/>
          <w:szCs w:val="24"/>
          <w:lang w:val="sr-Cyrl-BA"/>
        </w:rPr>
        <w:t>ављ</w:t>
      </w:r>
      <w:r w:rsidRPr="00AB14BC">
        <w:rPr>
          <w:rFonts w:ascii="Times New Roman" w:eastAsia="Times New Roman" w:hAnsi="Times New Roman" w:cs="Times New Roman"/>
          <w:b/>
          <w:spacing w:val="-2"/>
          <w:sz w:val="24"/>
          <w:szCs w:val="24"/>
          <w:lang w:val="sr-Cyrl-BA"/>
        </w:rPr>
        <w:t>а</w:t>
      </w:r>
      <w:r w:rsidRPr="00AB14BC">
        <w:rPr>
          <w:rFonts w:ascii="Times New Roman" w:eastAsia="Times New Roman" w:hAnsi="Times New Roman" w:cs="Times New Roman"/>
          <w:b/>
          <w:spacing w:val="1"/>
          <w:sz w:val="24"/>
          <w:szCs w:val="24"/>
          <w:lang w:val="sr-Cyrl-BA"/>
        </w:rPr>
        <w:t>њ</w:t>
      </w:r>
      <w:r w:rsidRPr="00AB14BC">
        <w:rPr>
          <w:rFonts w:ascii="Times New Roman" w:eastAsia="Times New Roman" w:hAnsi="Times New Roman" w:cs="Times New Roman"/>
          <w:b/>
          <w:sz w:val="24"/>
          <w:szCs w:val="24"/>
          <w:lang w:val="sr-Cyrl-BA"/>
        </w:rPr>
        <w:t>ем дј</w:t>
      </w:r>
      <w:r w:rsidRPr="00AB14BC">
        <w:rPr>
          <w:rFonts w:ascii="Times New Roman" w:eastAsia="Times New Roman" w:hAnsi="Times New Roman" w:cs="Times New Roman"/>
          <w:b/>
          <w:spacing w:val="1"/>
          <w:sz w:val="24"/>
          <w:szCs w:val="24"/>
          <w:lang w:val="sr-Cyrl-BA"/>
        </w:rPr>
        <w:t>е</w:t>
      </w:r>
      <w:r w:rsidRPr="00AB14BC">
        <w:rPr>
          <w:rFonts w:ascii="Times New Roman" w:eastAsia="Times New Roman" w:hAnsi="Times New Roman" w:cs="Times New Roman"/>
          <w:b/>
          <w:sz w:val="24"/>
          <w:szCs w:val="24"/>
          <w:lang w:val="sr-Cyrl-BA"/>
        </w:rPr>
        <w:t>латн</w:t>
      </w:r>
      <w:r w:rsidRPr="00AB14BC">
        <w:rPr>
          <w:rFonts w:ascii="Times New Roman" w:eastAsia="Times New Roman" w:hAnsi="Times New Roman" w:cs="Times New Roman"/>
          <w:b/>
          <w:spacing w:val="-3"/>
          <w:sz w:val="24"/>
          <w:szCs w:val="24"/>
          <w:lang w:val="sr-Cyrl-BA"/>
        </w:rPr>
        <w:t>о</w:t>
      </w:r>
      <w:r w:rsidRPr="00AB14BC">
        <w:rPr>
          <w:rFonts w:ascii="Times New Roman" w:eastAsia="Times New Roman" w:hAnsi="Times New Roman" w:cs="Times New Roman"/>
          <w:b/>
          <w:sz w:val="24"/>
          <w:szCs w:val="24"/>
          <w:lang w:val="sr-Cyrl-BA"/>
        </w:rPr>
        <w:t>сти пензијског</w:t>
      </w:r>
      <w:r w:rsidRPr="00AB14BC">
        <w:rPr>
          <w:rFonts w:ascii="Times New Roman" w:eastAsia="Times New Roman" w:hAnsi="Times New Roman" w:cs="Times New Roman"/>
          <w:b/>
          <w:spacing w:val="43"/>
          <w:sz w:val="24"/>
          <w:szCs w:val="24"/>
          <w:lang w:val="sr-Cyrl-BA"/>
        </w:rPr>
        <w:t xml:space="preserve"> </w:t>
      </w:r>
      <w:r w:rsidRPr="00AB14BC">
        <w:rPr>
          <w:rFonts w:ascii="Times New Roman" w:eastAsia="Times New Roman" w:hAnsi="Times New Roman" w:cs="Times New Roman"/>
          <w:b/>
          <w:sz w:val="24"/>
          <w:szCs w:val="24"/>
          <w:lang w:val="sr-Cyrl-BA"/>
        </w:rPr>
        <w:t>осиг</w:t>
      </w:r>
      <w:r w:rsidRPr="00AB14BC">
        <w:rPr>
          <w:rFonts w:ascii="Times New Roman" w:eastAsia="Times New Roman" w:hAnsi="Times New Roman" w:cs="Times New Roman"/>
          <w:b/>
          <w:spacing w:val="-2"/>
          <w:sz w:val="24"/>
          <w:szCs w:val="24"/>
          <w:lang w:val="sr-Cyrl-BA"/>
        </w:rPr>
        <w:t>у</w:t>
      </w:r>
      <w:r w:rsidRPr="00AB14BC">
        <w:rPr>
          <w:rFonts w:ascii="Times New Roman" w:eastAsia="Times New Roman" w:hAnsi="Times New Roman" w:cs="Times New Roman"/>
          <w:b/>
          <w:sz w:val="24"/>
          <w:szCs w:val="24"/>
          <w:lang w:val="sr-Cyrl-BA"/>
        </w:rPr>
        <w:t>р</w:t>
      </w:r>
      <w:r w:rsidRPr="00AB14BC">
        <w:rPr>
          <w:rFonts w:ascii="Times New Roman" w:eastAsia="Times New Roman" w:hAnsi="Times New Roman" w:cs="Times New Roman"/>
          <w:b/>
          <w:spacing w:val="-2"/>
          <w:sz w:val="24"/>
          <w:szCs w:val="24"/>
          <w:lang w:val="sr-Cyrl-BA"/>
        </w:rPr>
        <w:t>а</w:t>
      </w:r>
      <w:r w:rsidRPr="00AB14BC">
        <w:rPr>
          <w:rFonts w:ascii="Times New Roman" w:eastAsia="Times New Roman" w:hAnsi="Times New Roman" w:cs="Times New Roman"/>
          <w:b/>
          <w:spacing w:val="1"/>
          <w:sz w:val="24"/>
          <w:szCs w:val="24"/>
          <w:lang w:val="sr-Cyrl-BA"/>
        </w:rPr>
        <w:t>ња</w:t>
      </w:r>
      <w:r w:rsidRPr="00AB14BC">
        <w:rPr>
          <w:rFonts w:ascii="Times New Roman" w:eastAsia="Times New Roman" w:hAnsi="Times New Roman" w:cs="Times New Roman"/>
          <w:b/>
          <w:sz w:val="24"/>
          <w:szCs w:val="24"/>
          <w:lang w:val="sr-Cyrl-BA"/>
        </w:rPr>
        <w:t>,</w:t>
      </w:r>
      <w:r w:rsidRPr="00AB14BC">
        <w:rPr>
          <w:rFonts w:ascii="Times New Roman" w:eastAsia="Times New Roman" w:hAnsi="Times New Roman" w:cs="Times New Roman"/>
          <w:b/>
          <w:spacing w:val="42"/>
          <w:sz w:val="24"/>
          <w:szCs w:val="24"/>
          <w:lang w:val="sr-Cyrl-BA"/>
        </w:rPr>
        <w:t xml:space="preserve"> </w:t>
      </w:r>
      <w:r w:rsidRPr="00AB14BC">
        <w:rPr>
          <w:rFonts w:ascii="Times New Roman" w:eastAsia="Times New Roman" w:hAnsi="Times New Roman" w:cs="Times New Roman"/>
          <w:b/>
          <w:spacing w:val="-2"/>
          <w:sz w:val="24"/>
          <w:szCs w:val="24"/>
          <w:lang w:val="sr-Cyrl-BA"/>
        </w:rPr>
        <w:t>с</w:t>
      </w:r>
      <w:r w:rsidRPr="00AB14BC">
        <w:rPr>
          <w:rFonts w:ascii="Times New Roman" w:eastAsia="Times New Roman" w:hAnsi="Times New Roman" w:cs="Times New Roman"/>
          <w:b/>
          <w:sz w:val="24"/>
          <w:szCs w:val="24"/>
          <w:lang w:val="sr-Cyrl-BA"/>
        </w:rPr>
        <w:t>табилност</w:t>
      </w:r>
      <w:r w:rsidRPr="00AB14BC">
        <w:rPr>
          <w:rFonts w:ascii="Times New Roman" w:eastAsia="Times New Roman" w:hAnsi="Times New Roman" w:cs="Times New Roman"/>
          <w:b/>
          <w:spacing w:val="43"/>
          <w:sz w:val="24"/>
          <w:szCs w:val="24"/>
          <w:lang w:val="sr-Cyrl-BA"/>
        </w:rPr>
        <w:t xml:space="preserve"> </w:t>
      </w:r>
      <w:r w:rsidRPr="00AB14BC">
        <w:rPr>
          <w:rFonts w:ascii="Times New Roman" w:eastAsia="Times New Roman" w:hAnsi="Times New Roman" w:cs="Times New Roman"/>
          <w:b/>
          <w:sz w:val="24"/>
          <w:szCs w:val="24"/>
          <w:lang w:val="sr-Cyrl-BA"/>
        </w:rPr>
        <w:t>и</w:t>
      </w:r>
      <w:r w:rsidRPr="00AB14BC">
        <w:rPr>
          <w:rFonts w:ascii="Times New Roman" w:eastAsia="Times New Roman" w:hAnsi="Times New Roman" w:cs="Times New Roman"/>
          <w:b/>
          <w:spacing w:val="40"/>
          <w:sz w:val="24"/>
          <w:szCs w:val="24"/>
          <w:lang w:val="sr-Cyrl-BA"/>
        </w:rPr>
        <w:t xml:space="preserve"> </w:t>
      </w:r>
      <w:r w:rsidRPr="00AB14BC">
        <w:rPr>
          <w:rFonts w:ascii="Times New Roman" w:eastAsia="Times New Roman" w:hAnsi="Times New Roman" w:cs="Times New Roman"/>
          <w:b/>
          <w:sz w:val="24"/>
          <w:szCs w:val="24"/>
          <w:lang w:val="sr-Cyrl-BA"/>
        </w:rPr>
        <w:t>сиг</w:t>
      </w:r>
      <w:r w:rsidRPr="00AB14BC">
        <w:rPr>
          <w:rFonts w:ascii="Times New Roman" w:eastAsia="Times New Roman" w:hAnsi="Times New Roman" w:cs="Times New Roman"/>
          <w:b/>
          <w:spacing w:val="-2"/>
          <w:sz w:val="24"/>
          <w:szCs w:val="24"/>
          <w:lang w:val="sr-Cyrl-BA"/>
        </w:rPr>
        <w:t>у</w:t>
      </w:r>
      <w:r w:rsidRPr="00AB14BC">
        <w:rPr>
          <w:rFonts w:ascii="Times New Roman" w:eastAsia="Times New Roman" w:hAnsi="Times New Roman" w:cs="Times New Roman"/>
          <w:b/>
          <w:sz w:val="24"/>
          <w:szCs w:val="24"/>
          <w:lang w:val="sr-Cyrl-BA"/>
        </w:rPr>
        <w:t>рност</w:t>
      </w:r>
      <w:r w:rsidRPr="00AB14BC">
        <w:rPr>
          <w:rFonts w:ascii="Times New Roman" w:eastAsia="Times New Roman" w:hAnsi="Times New Roman" w:cs="Times New Roman"/>
          <w:b/>
          <w:spacing w:val="43"/>
          <w:sz w:val="24"/>
          <w:szCs w:val="24"/>
          <w:lang w:val="sr-Cyrl-BA"/>
        </w:rPr>
        <w:t xml:space="preserve"> </w:t>
      </w:r>
      <w:r w:rsidRPr="00AB14BC">
        <w:rPr>
          <w:rFonts w:ascii="Times New Roman" w:eastAsia="Times New Roman" w:hAnsi="Times New Roman" w:cs="Times New Roman"/>
          <w:b/>
          <w:spacing w:val="-3"/>
          <w:sz w:val="24"/>
          <w:szCs w:val="24"/>
          <w:lang w:val="sr-Cyrl-BA"/>
        </w:rPr>
        <w:t>п</w:t>
      </w:r>
      <w:r w:rsidRPr="00AB14BC">
        <w:rPr>
          <w:rFonts w:ascii="Times New Roman" w:eastAsia="Times New Roman" w:hAnsi="Times New Roman" w:cs="Times New Roman"/>
          <w:b/>
          <w:sz w:val="24"/>
          <w:szCs w:val="24"/>
          <w:lang w:val="sr-Cyrl-BA"/>
        </w:rPr>
        <w:t>ослов</w:t>
      </w:r>
      <w:r w:rsidRPr="00AB14BC">
        <w:rPr>
          <w:rFonts w:ascii="Times New Roman" w:eastAsia="Times New Roman" w:hAnsi="Times New Roman" w:cs="Times New Roman"/>
          <w:b/>
          <w:spacing w:val="-2"/>
          <w:sz w:val="24"/>
          <w:szCs w:val="24"/>
          <w:lang w:val="sr-Cyrl-BA"/>
        </w:rPr>
        <w:t>а</w:t>
      </w:r>
      <w:r w:rsidRPr="00AB14BC">
        <w:rPr>
          <w:rFonts w:ascii="Times New Roman" w:eastAsia="Times New Roman" w:hAnsi="Times New Roman" w:cs="Times New Roman"/>
          <w:b/>
          <w:spacing w:val="1"/>
          <w:sz w:val="24"/>
          <w:szCs w:val="24"/>
          <w:lang w:val="sr-Cyrl-BA"/>
        </w:rPr>
        <w:t>њ</w:t>
      </w:r>
      <w:r w:rsidRPr="00AB14BC">
        <w:rPr>
          <w:rFonts w:ascii="Times New Roman" w:eastAsia="Times New Roman" w:hAnsi="Times New Roman" w:cs="Times New Roman"/>
          <w:b/>
          <w:sz w:val="24"/>
          <w:szCs w:val="24"/>
          <w:lang w:val="sr-Cyrl-BA"/>
        </w:rPr>
        <w:t>а</w:t>
      </w:r>
      <w:r w:rsidRPr="00AB14BC">
        <w:rPr>
          <w:rFonts w:ascii="Times New Roman" w:eastAsia="Times New Roman" w:hAnsi="Times New Roman" w:cs="Times New Roman"/>
          <w:b/>
          <w:spacing w:val="45"/>
          <w:sz w:val="24"/>
          <w:szCs w:val="24"/>
          <w:lang w:val="sr-Cyrl-BA"/>
        </w:rPr>
        <w:t xml:space="preserve"> </w:t>
      </w:r>
      <w:r w:rsidRPr="00AB14BC">
        <w:rPr>
          <w:rFonts w:ascii="Times New Roman" w:eastAsia="Times New Roman" w:hAnsi="Times New Roman" w:cs="Times New Roman"/>
          <w:b/>
          <w:sz w:val="24"/>
          <w:szCs w:val="24"/>
          <w:lang w:val="sr-Cyrl-BA"/>
        </w:rPr>
        <w:t>др</w:t>
      </w:r>
      <w:r w:rsidRPr="00AB14BC">
        <w:rPr>
          <w:rFonts w:ascii="Times New Roman" w:eastAsia="Times New Roman" w:hAnsi="Times New Roman" w:cs="Times New Roman"/>
          <w:b/>
          <w:spacing w:val="-2"/>
          <w:sz w:val="24"/>
          <w:szCs w:val="24"/>
          <w:lang w:val="sr-Cyrl-BA"/>
        </w:rPr>
        <w:t>у</w:t>
      </w:r>
      <w:r w:rsidRPr="00AB14BC">
        <w:rPr>
          <w:rFonts w:ascii="Times New Roman" w:eastAsia="Times New Roman" w:hAnsi="Times New Roman" w:cs="Times New Roman"/>
          <w:b/>
          <w:sz w:val="24"/>
          <w:szCs w:val="24"/>
          <w:lang w:val="sr-Cyrl-BA"/>
        </w:rPr>
        <w:t>шт</w:t>
      </w:r>
      <w:r w:rsidRPr="00AB14BC">
        <w:rPr>
          <w:rFonts w:ascii="Times New Roman" w:eastAsia="Times New Roman" w:hAnsi="Times New Roman" w:cs="Times New Roman"/>
          <w:b/>
          <w:spacing w:val="-1"/>
          <w:sz w:val="24"/>
          <w:szCs w:val="24"/>
          <w:lang w:val="sr-Cyrl-BA"/>
        </w:rPr>
        <w:t>в</w:t>
      </w:r>
      <w:r w:rsidRPr="00AB14BC">
        <w:rPr>
          <w:rFonts w:ascii="Times New Roman" w:eastAsia="Times New Roman" w:hAnsi="Times New Roman" w:cs="Times New Roman"/>
          <w:b/>
          <w:sz w:val="24"/>
          <w:szCs w:val="24"/>
          <w:lang w:val="sr-Cyrl-BA"/>
        </w:rPr>
        <w:t>а</w:t>
      </w:r>
      <w:r w:rsidRPr="00AB14BC">
        <w:rPr>
          <w:rFonts w:ascii="Times New Roman" w:eastAsia="Times New Roman" w:hAnsi="Times New Roman" w:cs="Times New Roman"/>
          <w:b/>
          <w:spacing w:val="44"/>
          <w:sz w:val="24"/>
          <w:szCs w:val="24"/>
          <w:lang w:val="sr-Cyrl-BA"/>
        </w:rPr>
        <w:t xml:space="preserve"> </w:t>
      </w:r>
      <w:r w:rsidRPr="00AB14BC">
        <w:rPr>
          <w:rFonts w:ascii="Times New Roman" w:eastAsia="Times New Roman" w:hAnsi="Times New Roman" w:cs="Times New Roman"/>
          <w:b/>
          <w:spacing w:val="-1"/>
          <w:sz w:val="24"/>
          <w:szCs w:val="24"/>
          <w:lang w:val="sr-Cyrl-BA"/>
        </w:rPr>
        <w:t>з</w:t>
      </w:r>
      <w:r w:rsidRPr="00AB14BC">
        <w:rPr>
          <w:rFonts w:ascii="Times New Roman" w:eastAsia="Times New Roman" w:hAnsi="Times New Roman" w:cs="Times New Roman"/>
          <w:b/>
          <w:sz w:val="24"/>
          <w:szCs w:val="24"/>
          <w:lang w:val="sr-Cyrl-BA"/>
        </w:rPr>
        <w:t>а</w:t>
      </w:r>
      <w:r w:rsidRPr="00AB14BC">
        <w:rPr>
          <w:rFonts w:ascii="Times New Roman" w:eastAsia="Times New Roman" w:hAnsi="Times New Roman" w:cs="Times New Roman"/>
          <w:b/>
          <w:spacing w:val="43"/>
          <w:sz w:val="24"/>
          <w:szCs w:val="24"/>
          <w:lang w:val="sr-Cyrl-BA"/>
        </w:rPr>
        <w:t xml:space="preserve"> </w:t>
      </w:r>
      <w:r w:rsidRPr="00AB14BC">
        <w:rPr>
          <w:rFonts w:ascii="Times New Roman" w:eastAsia="Times New Roman" w:hAnsi="Times New Roman" w:cs="Times New Roman"/>
          <w:b/>
          <w:sz w:val="24"/>
          <w:szCs w:val="24"/>
          <w:lang w:val="sr-Cyrl-BA"/>
        </w:rPr>
        <w:t>управљање би</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била</w:t>
      </w:r>
      <w:r w:rsidRPr="00AB14BC">
        <w:rPr>
          <w:rFonts w:ascii="Times New Roman" w:eastAsia="Times New Roman" w:hAnsi="Times New Roman" w:cs="Times New Roman"/>
          <w:b/>
          <w:spacing w:val="-2"/>
          <w:sz w:val="24"/>
          <w:szCs w:val="24"/>
          <w:lang w:val="sr-Cyrl-BA"/>
        </w:rPr>
        <w:t xml:space="preserve"> у</w:t>
      </w:r>
      <w:r w:rsidRPr="00AB14BC">
        <w:rPr>
          <w:rFonts w:ascii="Times New Roman" w:eastAsia="Times New Roman" w:hAnsi="Times New Roman" w:cs="Times New Roman"/>
          <w:b/>
          <w:sz w:val="24"/>
          <w:szCs w:val="24"/>
          <w:lang w:val="sr-Cyrl-BA"/>
        </w:rPr>
        <w:t>гро</w:t>
      </w:r>
      <w:r w:rsidRPr="00AB14BC">
        <w:rPr>
          <w:rFonts w:ascii="Times New Roman" w:eastAsia="Times New Roman" w:hAnsi="Times New Roman" w:cs="Times New Roman"/>
          <w:b/>
          <w:spacing w:val="1"/>
          <w:sz w:val="24"/>
          <w:szCs w:val="24"/>
          <w:lang w:val="sr-Cyrl-BA"/>
        </w:rPr>
        <w:t>ж</w:t>
      </w:r>
      <w:r w:rsidRPr="00AB14BC">
        <w:rPr>
          <w:rFonts w:ascii="Times New Roman" w:eastAsia="Times New Roman" w:hAnsi="Times New Roman" w:cs="Times New Roman"/>
          <w:b/>
          <w:sz w:val="24"/>
          <w:szCs w:val="24"/>
          <w:lang w:val="sr-Cyrl-BA"/>
        </w:rPr>
        <w:t>е</w:t>
      </w:r>
      <w:r w:rsidRPr="00AB14BC">
        <w:rPr>
          <w:rFonts w:ascii="Times New Roman" w:eastAsia="Times New Roman" w:hAnsi="Times New Roman" w:cs="Times New Roman"/>
          <w:b/>
          <w:spacing w:val="-3"/>
          <w:sz w:val="24"/>
          <w:szCs w:val="24"/>
          <w:lang w:val="sr-Cyrl-BA"/>
        </w:rPr>
        <w:t>н</w:t>
      </w:r>
      <w:r w:rsidRPr="00AB14BC">
        <w:rPr>
          <w:rFonts w:ascii="Times New Roman" w:eastAsia="Times New Roman" w:hAnsi="Times New Roman" w:cs="Times New Roman"/>
          <w:b/>
          <w:sz w:val="24"/>
          <w:szCs w:val="24"/>
          <w:lang w:val="sr-Cyrl-BA"/>
        </w:rPr>
        <w:t>а</w:t>
      </w:r>
      <w:r w:rsidRPr="00AB14BC">
        <w:rPr>
          <w:rFonts w:ascii="Times New Roman" w:eastAsia="Times New Roman" w:hAnsi="Times New Roman" w:cs="Times New Roman"/>
          <w:b/>
          <w:spacing w:val="4"/>
          <w:sz w:val="24"/>
          <w:szCs w:val="24"/>
          <w:lang w:val="sr-Cyrl-BA"/>
        </w:rPr>
        <w:t xml:space="preserve"> </w:t>
      </w:r>
      <w:r w:rsidRPr="00AB14BC">
        <w:rPr>
          <w:rFonts w:ascii="Times New Roman" w:eastAsia="Times New Roman" w:hAnsi="Times New Roman" w:cs="Times New Roman"/>
          <w:b/>
          <w:sz w:val="24"/>
          <w:szCs w:val="24"/>
          <w:lang w:val="sr-Cyrl-BA"/>
        </w:rPr>
        <w:t>или</w:t>
      </w:r>
      <w:r w:rsidRPr="00AB14BC">
        <w:rPr>
          <w:rFonts w:ascii="Times New Roman" w:eastAsia="Times New Roman" w:hAnsi="Times New Roman" w:cs="Times New Roman"/>
          <w:b/>
          <w:spacing w:val="1"/>
          <w:sz w:val="24"/>
          <w:szCs w:val="24"/>
          <w:lang w:val="sr-Cyrl-BA"/>
        </w:rPr>
        <w:t xml:space="preserve"> </w:t>
      </w:r>
      <w:r w:rsidRPr="00AB14BC">
        <w:rPr>
          <w:rFonts w:ascii="Times New Roman" w:eastAsia="Times New Roman" w:hAnsi="Times New Roman" w:cs="Times New Roman"/>
          <w:b/>
          <w:sz w:val="24"/>
          <w:szCs w:val="24"/>
          <w:lang w:val="sr-Cyrl-BA"/>
        </w:rPr>
        <w:t>би,</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pacing w:val="-1"/>
          <w:sz w:val="24"/>
          <w:szCs w:val="24"/>
          <w:lang w:val="sr-Cyrl-BA"/>
        </w:rPr>
        <w:t>з</w:t>
      </w:r>
      <w:r w:rsidRPr="00AB14BC">
        <w:rPr>
          <w:rFonts w:ascii="Times New Roman" w:eastAsia="Times New Roman" w:hAnsi="Times New Roman" w:cs="Times New Roman"/>
          <w:b/>
          <w:spacing w:val="-2"/>
          <w:sz w:val="24"/>
          <w:szCs w:val="24"/>
          <w:lang w:val="sr-Cyrl-BA"/>
        </w:rPr>
        <w:t>б</w:t>
      </w:r>
      <w:r w:rsidRPr="00AB14BC">
        <w:rPr>
          <w:rFonts w:ascii="Times New Roman" w:eastAsia="Times New Roman" w:hAnsi="Times New Roman" w:cs="Times New Roman"/>
          <w:b/>
          <w:sz w:val="24"/>
          <w:szCs w:val="24"/>
          <w:lang w:val="sr-Cyrl-BA"/>
        </w:rPr>
        <w:t>ог</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т</w:t>
      </w:r>
      <w:r w:rsidRPr="00AB14BC">
        <w:rPr>
          <w:rFonts w:ascii="Times New Roman" w:eastAsia="Times New Roman" w:hAnsi="Times New Roman" w:cs="Times New Roman"/>
          <w:b/>
          <w:spacing w:val="-1"/>
          <w:sz w:val="24"/>
          <w:szCs w:val="24"/>
          <w:lang w:val="sr-Cyrl-BA"/>
        </w:rPr>
        <w:t>и</w:t>
      </w:r>
      <w:r w:rsidRPr="00AB14BC">
        <w:rPr>
          <w:rFonts w:ascii="Times New Roman" w:eastAsia="Times New Roman" w:hAnsi="Times New Roman" w:cs="Times New Roman"/>
          <w:b/>
          <w:sz w:val="24"/>
          <w:szCs w:val="24"/>
          <w:lang w:val="sr-Cyrl-BA"/>
        </w:rPr>
        <w:t>х</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z w:val="24"/>
          <w:szCs w:val="24"/>
          <w:lang w:val="sr-Cyrl-BA"/>
        </w:rPr>
        <w:t>а</w:t>
      </w:r>
      <w:r w:rsidRPr="00AB14BC">
        <w:rPr>
          <w:rFonts w:ascii="Times New Roman" w:eastAsia="Times New Roman" w:hAnsi="Times New Roman" w:cs="Times New Roman"/>
          <w:b/>
          <w:spacing w:val="1"/>
          <w:sz w:val="24"/>
          <w:szCs w:val="24"/>
          <w:lang w:val="sr-Cyrl-BA"/>
        </w:rPr>
        <w:t>к</w:t>
      </w:r>
      <w:r w:rsidRPr="00AB14BC">
        <w:rPr>
          <w:rFonts w:ascii="Times New Roman" w:eastAsia="Times New Roman" w:hAnsi="Times New Roman" w:cs="Times New Roman"/>
          <w:b/>
          <w:sz w:val="24"/>
          <w:szCs w:val="24"/>
          <w:lang w:val="sr-Cyrl-BA"/>
        </w:rPr>
        <w:t>т</w:t>
      </w:r>
      <w:r w:rsidRPr="00AB14BC">
        <w:rPr>
          <w:rFonts w:ascii="Times New Roman" w:eastAsia="Times New Roman" w:hAnsi="Times New Roman" w:cs="Times New Roman"/>
          <w:b/>
          <w:spacing w:val="-1"/>
          <w:sz w:val="24"/>
          <w:szCs w:val="24"/>
          <w:lang w:val="sr-Cyrl-BA"/>
        </w:rPr>
        <w:t>ив</w:t>
      </w:r>
      <w:r w:rsidRPr="00AB14BC">
        <w:rPr>
          <w:rFonts w:ascii="Times New Roman" w:eastAsia="Times New Roman" w:hAnsi="Times New Roman" w:cs="Times New Roman"/>
          <w:b/>
          <w:sz w:val="24"/>
          <w:szCs w:val="24"/>
          <w:lang w:val="sr-Cyrl-BA"/>
        </w:rPr>
        <w:t>ност</w:t>
      </w:r>
      <w:r w:rsidRPr="00AB14BC">
        <w:rPr>
          <w:rFonts w:ascii="Times New Roman" w:eastAsia="Times New Roman" w:hAnsi="Times New Roman" w:cs="Times New Roman"/>
          <w:b/>
          <w:spacing w:val="-1"/>
          <w:sz w:val="24"/>
          <w:szCs w:val="24"/>
          <w:lang w:val="sr-Cyrl-BA"/>
        </w:rPr>
        <w:t>и</w:t>
      </w:r>
      <w:r w:rsidRPr="00AB14BC">
        <w:rPr>
          <w:rFonts w:ascii="Times New Roman" w:eastAsia="Times New Roman" w:hAnsi="Times New Roman" w:cs="Times New Roman"/>
          <w:b/>
          <w:sz w:val="24"/>
          <w:szCs w:val="24"/>
          <w:lang w:val="sr-Cyrl-BA"/>
        </w:rPr>
        <w:t>,</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pacing w:val="-1"/>
          <w:sz w:val="24"/>
          <w:szCs w:val="24"/>
          <w:lang w:val="sr-Cyrl-BA"/>
        </w:rPr>
        <w:t>в</w:t>
      </w:r>
      <w:r w:rsidRPr="00AB14BC">
        <w:rPr>
          <w:rFonts w:ascii="Times New Roman" w:eastAsia="Times New Roman" w:hAnsi="Times New Roman" w:cs="Times New Roman"/>
          <w:b/>
          <w:sz w:val="24"/>
          <w:szCs w:val="24"/>
          <w:lang w:val="sr-Cyrl-BA"/>
        </w:rPr>
        <w:t>рш</w:t>
      </w:r>
      <w:r w:rsidRPr="00AB14BC">
        <w:rPr>
          <w:rFonts w:ascii="Times New Roman" w:eastAsia="Times New Roman" w:hAnsi="Times New Roman" w:cs="Times New Roman"/>
          <w:b/>
          <w:spacing w:val="-2"/>
          <w:sz w:val="24"/>
          <w:szCs w:val="24"/>
          <w:lang w:val="sr-Cyrl-BA"/>
        </w:rPr>
        <w:t>е</w:t>
      </w:r>
      <w:r w:rsidRPr="00AB14BC">
        <w:rPr>
          <w:rFonts w:ascii="Times New Roman" w:eastAsia="Times New Roman" w:hAnsi="Times New Roman" w:cs="Times New Roman"/>
          <w:b/>
          <w:spacing w:val="1"/>
          <w:sz w:val="24"/>
          <w:szCs w:val="24"/>
          <w:lang w:val="sr-Cyrl-BA"/>
        </w:rPr>
        <w:t>њ</w:t>
      </w:r>
      <w:r w:rsidRPr="00AB14BC">
        <w:rPr>
          <w:rFonts w:ascii="Times New Roman" w:eastAsia="Times New Roman" w:hAnsi="Times New Roman" w:cs="Times New Roman"/>
          <w:b/>
          <w:sz w:val="24"/>
          <w:szCs w:val="24"/>
          <w:lang w:val="sr-Cyrl-BA"/>
        </w:rPr>
        <w:t>е</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надзо</w:t>
      </w:r>
      <w:r w:rsidRPr="00AB14BC">
        <w:rPr>
          <w:rFonts w:ascii="Times New Roman" w:eastAsia="Times New Roman" w:hAnsi="Times New Roman" w:cs="Times New Roman"/>
          <w:b/>
          <w:spacing w:val="-3"/>
          <w:sz w:val="24"/>
          <w:szCs w:val="24"/>
          <w:lang w:val="sr-Cyrl-BA"/>
        </w:rPr>
        <w:t>р</w:t>
      </w:r>
      <w:r w:rsidRPr="00AB14BC">
        <w:rPr>
          <w:rFonts w:ascii="Times New Roman" w:eastAsia="Times New Roman" w:hAnsi="Times New Roman" w:cs="Times New Roman"/>
          <w:b/>
          <w:sz w:val="24"/>
          <w:szCs w:val="24"/>
          <w:lang w:val="sr-Cyrl-BA"/>
        </w:rPr>
        <w:t>а</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над</w:t>
      </w:r>
      <w:r w:rsidRPr="00AB14BC">
        <w:rPr>
          <w:rFonts w:ascii="Times New Roman" w:eastAsia="Times New Roman" w:hAnsi="Times New Roman" w:cs="Times New Roman"/>
          <w:b/>
          <w:spacing w:val="6"/>
          <w:sz w:val="24"/>
          <w:szCs w:val="24"/>
          <w:lang w:val="sr-Cyrl-BA"/>
        </w:rPr>
        <w:t xml:space="preserve"> </w:t>
      </w:r>
      <w:r w:rsidRPr="00AB14BC">
        <w:rPr>
          <w:rFonts w:ascii="Times New Roman" w:eastAsia="Times New Roman" w:hAnsi="Times New Roman" w:cs="Times New Roman"/>
          <w:b/>
          <w:sz w:val="24"/>
          <w:szCs w:val="24"/>
          <w:lang w:val="sr-Cyrl-BA"/>
        </w:rPr>
        <w:t>тим</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z w:val="24"/>
          <w:szCs w:val="24"/>
          <w:lang w:val="sr-Cyrl-BA"/>
        </w:rPr>
        <w:t>др</w:t>
      </w:r>
      <w:r w:rsidRPr="00AB14BC">
        <w:rPr>
          <w:rFonts w:ascii="Times New Roman" w:eastAsia="Times New Roman" w:hAnsi="Times New Roman" w:cs="Times New Roman"/>
          <w:b/>
          <w:spacing w:val="-2"/>
          <w:sz w:val="24"/>
          <w:szCs w:val="24"/>
          <w:lang w:val="sr-Cyrl-BA"/>
        </w:rPr>
        <w:t>уш</w:t>
      </w:r>
      <w:r w:rsidRPr="00AB14BC">
        <w:rPr>
          <w:rFonts w:ascii="Times New Roman" w:eastAsia="Times New Roman" w:hAnsi="Times New Roman" w:cs="Times New Roman"/>
          <w:b/>
          <w:sz w:val="24"/>
          <w:szCs w:val="24"/>
          <w:lang w:val="sr-Cyrl-BA"/>
        </w:rPr>
        <w:t>т</w:t>
      </w:r>
      <w:r w:rsidRPr="00AB14BC">
        <w:rPr>
          <w:rFonts w:ascii="Times New Roman" w:eastAsia="Times New Roman" w:hAnsi="Times New Roman" w:cs="Times New Roman"/>
          <w:b/>
          <w:spacing w:val="-2"/>
          <w:sz w:val="24"/>
          <w:szCs w:val="24"/>
          <w:lang w:val="sr-Cyrl-BA"/>
        </w:rPr>
        <w:t>в</w:t>
      </w:r>
      <w:r w:rsidRPr="00AB14BC">
        <w:rPr>
          <w:rFonts w:ascii="Times New Roman" w:eastAsia="Times New Roman" w:hAnsi="Times New Roman" w:cs="Times New Roman"/>
          <w:b/>
          <w:sz w:val="24"/>
          <w:szCs w:val="24"/>
          <w:lang w:val="sr-Cyrl-BA"/>
        </w:rPr>
        <w:t>ом</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z w:val="24"/>
          <w:szCs w:val="24"/>
          <w:lang w:val="sr-Cyrl-BA"/>
        </w:rPr>
        <w:t>у</w:t>
      </w:r>
      <w:r w:rsidRPr="00AB14BC">
        <w:rPr>
          <w:rFonts w:ascii="Times New Roman" w:eastAsia="Times New Roman" w:hAnsi="Times New Roman" w:cs="Times New Roman"/>
          <w:b/>
          <w:spacing w:val="2"/>
          <w:sz w:val="24"/>
          <w:szCs w:val="24"/>
          <w:lang w:val="sr-Cyrl-BA"/>
        </w:rPr>
        <w:t xml:space="preserve"> </w:t>
      </w:r>
      <w:r w:rsidRPr="00AB14BC">
        <w:rPr>
          <w:rFonts w:ascii="Times New Roman" w:eastAsia="Times New Roman" w:hAnsi="Times New Roman" w:cs="Times New Roman"/>
          <w:b/>
          <w:sz w:val="24"/>
          <w:szCs w:val="24"/>
          <w:lang w:val="sr-Cyrl-BA"/>
        </w:rPr>
        <w:t>с</w:t>
      </w:r>
      <w:r w:rsidRPr="00AB14BC">
        <w:rPr>
          <w:rFonts w:ascii="Times New Roman" w:eastAsia="Times New Roman" w:hAnsi="Times New Roman" w:cs="Times New Roman"/>
          <w:b/>
          <w:spacing w:val="1"/>
          <w:sz w:val="24"/>
          <w:szCs w:val="24"/>
          <w:lang w:val="sr-Cyrl-BA"/>
        </w:rPr>
        <w:t>к</w:t>
      </w:r>
      <w:r w:rsidRPr="00AB14BC">
        <w:rPr>
          <w:rFonts w:ascii="Times New Roman" w:eastAsia="Times New Roman" w:hAnsi="Times New Roman" w:cs="Times New Roman"/>
          <w:b/>
          <w:sz w:val="24"/>
          <w:szCs w:val="24"/>
          <w:lang w:val="sr-Cyrl-BA"/>
        </w:rPr>
        <w:t>ла</w:t>
      </w:r>
      <w:r w:rsidRPr="00AB14BC">
        <w:rPr>
          <w:rFonts w:ascii="Times New Roman" w:eastAsia="Times New Roman" w:hAnsi="Times New Roman" w:cs="Times New Roman"/>
          <w:b/>
          <w:spacing w:val="1"/>
          <w:sz w:val="24"/>
          <w:szCs w:val="24"/>
          <w:lang w:val="sr-Cyrl-BA"/>
        </w:rPr>
        <w:t>д</w:t>
      </w:r>
      <w:r w:rsidRPr="00AB14BC">
        <w:rPr>
          <w:rFonts w:ascii="Times New Roman" w:eastAsia="Times New Roman" w:hAnsi="Times New Roman" w:cs="Times New Roman"/>
          <w:b/>
          <w:sz w:val="24"/>
          <w:szCs w:val="24"/>
          <w:lang w:val="sr-Cyrl-BA"/>
        </w:rPr>
        <w:t>у са</w:t>
      </w:r>
      <w:r w:rsidRPr="00AB14BC">
        <w:rPr>
          <w:rFonts w:ascii="Times New Roman" w:eastAsia="Times New Roman" w:hAnsi="Times New Roman" w:cs="Times New Roman"/>
          <w:b/>
          <w:spacing w:val="3"/>
          <w:sz w:val="24"/>
          <w:szCs w:val="24"/>
          <w:lang w:val="sr-Cyrl-BA"/>
        </w:rPr>
        <w:t xml:space="preserve"> </w:t>
      </w:r>
      <w:r w:rsidRPr="00AB14BC">
        <w:rPr>
          <w:rFonts w:ascii="Times New Roman" w:eastAsia="Times New Roman" w:hAnsi="Times New Roman" w:cs="Times New Roman"/>
          <w:b/>
          <w:sz w:val="24"/>
          <w:szCs w:val="24"/>
          <w:lang w:val="sr-Cyrl-BA"/>
        </w:rPr>
        <w:t>о</w:t>
      </w:r>
      <w:r w:rsidRPr="00AB14BC">
        <w:rPr>
          <w:rFonts w:ascii="Times New Roman" w:eastAsia="Times New Roman" w:hAnsi="Times New Roman" w:cs="Times New Roman"/>
          <w:b/>
          <w:spacing w:val="-1"/>
          <w:sz w:val="24"/>
          <w:szCs w:val="24"/>
          <w:lang w:val="sr-Cyrl-BA"/>
        </w:rPr>
        <w:t>в</w:t>
      </w:r>
      <w:r w:rsidRPr="00AB14BC">
        <w:rPr>
          <w:rFonts w:ascii="Times New Roman" w:eastAsia="Times New Roman" w:hAnsi="Times New Roman" w:cs="Times New Roman"/>
          <w:b/>
          <w:sz w:val="24"/>
          <w:szCs w:val="24"/>
          <w:lang w:val="sr-Cyrl-BA"/>
        </w:rPr>
        <w:t xml:space="preserve">им </w:t>
      </w:r>
      <w:r w:rsidRPr="00AB14BC">
        <w:rPr>
          <w:rFonts w:ascii="Times New Roman" w:eastAsia="Times New Roman" w:hAnsi="Times New Roman" w:cs="Times New Roman"/>
          <w:b/>
          <w:spacing w:val="-1"/>
          <w:sz w:val="24"/>
          <w:szCs w:val="24"/>
          <w:lang w:val="sr-Cyrl-BA"/>
        </w:rPr>
        <w:t>з</w:t>
      </w:r>
      <w:r w:rsidRPr="00AB14BC">
        <w:rPr>
          <w:rFonts w:ascii="Times New Roman" w:eastAsia="Times New Roman" w:hAnsi="Times New Roman" w:cs="Times New Roman"/>
          <w:b/>
          <w:sz w:val="24"/>
          <w:szCs w:val="24"/>
          <w:lang w:val="sr-Cyrl-BA"/>
        </w:rPr>
        <w:t>а</w:t>
      </w:r>
      <w:r w:rsidRPr="00AB14BC">
        <w:rPr>
          <w:rFonts w:ascii="Times New Roman" w:eastAsia="Times New Roman" w:hAnsi="Times New Roman" w:cs="Times New Roman"/>
          <w:b/>
          <w:spacing w:val="1"/>
          <w:sz w:val="24"/>
          <w:szCs w:val="24"/>
          <w:lang w:val="sr-Cyrl-BA"/>
        </w:rPr>
        <w:t>к</w:t>
      </w:r>
      <w:r w:rsidRPr="00AB14BC">
        <w:rPr>
          <w:rFonts w:ascii="Times New Roman" w:eastAsia="Times New Roman" w:hAnsi="Times New Roman" w:cs="Times New Roman"/>
          <w:b/>
          <w:sz w:val="24"/>
          <w:szCs w:val="24"/>
          <w:lang w:val="sr-Cyrl-BA"/>
        </w:rPr>
        <w:t>оном</w:t>
      </w:r>
      <w:r w:rsidRPr="00AB14BC">
        <w:rPr>
          <w:rFonts w:ascii="Times New Roman" w:eastAsia="Times New Roman" w:hAnsi="Times New Roman" w:cs="Times New Roman"/>
          <w:b/>
          <w:spacing w:val="-1"/>
          <w:sz w:val="24"/>
          <w:szCs w:val="24"/>
          <w:lang w:val="sr-Cyrl-BA"/>
        </w:rPr>
        <w:t xml:space="preserve"> </w:t>
      </w:r>
      <w:r w:rsidRPr="00AB14BC">
        <w:rPr>
          <w:rFonts w:ascii="Times New Roman" w:eastAsia="Times New Roman" w:hAnsi="Times New Roman" w:cs="Times New Roman"/>
          <w:b/>
          <w:sz w:val="24"/>
          <w:szCs w:val="24"/>
          <w:lang w:val="sr-Cyrl-BA"/>
        </w:rPr>
        <w:t>би</w:t>
      </w:r>
      <w:r w:rsidRPr="00AB14BC">
        <w:rPr>
          <w:rFonts w:ascii="Times New Roman" w:eastAsia="Times New Roman" w:hAnsi="Times New Roman" w:cs="Times New Roman"/>
          <w:b/>
          <w:spacing w:val="-2"/>
          <w:sz w:val="24"/>
          <w:szCs w:val="24"/>
          <w:lang w:val="sr-Cyrl-BA"/>
        </w:rPr>
        <w:t>л</w:t>
      </w:r>
      <w:r w:rsidRPr="00AB14BC">
        <w:rPr>
          <w:rFonts w:ascii="Times New Roman" w:eastAsia="Times New Roman" w:hAnsi="Times New Roman" w:cs="Times New Roman"/>
          <w:b/>
          <w:sz w:val="24"/>
          <w:szCs w:val="24"/>
          <w:lang w:val="sr-Cyrl-BA"/>
        </w:rPr>
        <w:t xml:space="preserve">о </w:t>
      </w:r>
      <w:r w:rsidRPr="00AB14BC">
        <w:rPr>
          <w:rFonts w:ascii="Times New Roman" w:eastAsia="Times New Roman" w:hAnsi="Times New Roman" w:cs="Times New Roman"/>
          <w:b/>
          <w:spacing w:val="-1"/>
          <w:sz w:val="24"/>
          <w:szCs w:val="24"/>
          <w:lang w:val="sr-Cyrl-BA"/>
        </w:rPr>
        <w:t>з</w:t>
      </w:r>
      <w:r w:rsidRPr="00AB14BC">
        <w:rPr>
          <w:rFonts w:ascii="Times New Roman" w:eastAsia="Times New Roman" w:hAnsi="Times New Roman" w:cs="Times New Roman"/>
          <w:b/>
          <w:sz w:val="24"/>
          <w:szCs w:val="24"/>
          <w:lang w:val="sr-Cyrl-BA"/>
        </w:rPr>
        <w:t>нат</w:t>
      </w:r>
      <w:r w:rsidRPr="00AB14BC">
        <w:rPr>
          <w:rFonts w:ascii="Times New Roman" w:eastAsia="Times New Roman" w:hAnsi="Times New Roman" w:cs="Times New Roman"/>
          <w:b/>
          <w:spacing w:val="-1"/>
          <w:sz w:val="24"/>
          <w:szCs w:val="24"/>
          <w:lang w:val="sr-Cyrl-BA"/>
        </w:rPr>
        <w:t>н</w:t>
      </w:r>
      <w:r w:rsidRPr="00AB14BC">
        <w:rPr>
          <w:rFonts w:ascii="Times New Roman" w:eastAsia="Times New Roman" w:hAnsi="Times New Roman" w:cs="Times New Roman"/>
          <w:b/>
          <w:sz w:val="24"/>
          <w:szCs w:val="24"/>
          <w:lang w:val="sr-Cyrl-BA"/>
        </w:rPr>
        <w:t>о от</w:t>
      </w:r>
      <w:r w:rsidRPr="00AB14BC">
        <w:rPr>
          <w:rFonts w:ascii="Times New Roman" w:eastAsia="Times New Roman" w:hAnsi="Times New Roman" w:cs="Times New Roman"/>
          <w:b/>
          <w:spacing w:val="-2"/>
          <w:sz w:val="24"/>
          <w:szCs w:val="24"/>
          <w:lang w:val="sr-Cyrl-BA"/>
        </w:rPr>
        <w:t>е</w:t>
      </w:r>
      <w:r w:rsidRPr="00AB14BC">
        <w:rPr>
          <w:rFonts w:ascii="Times New Roman" w:eastAsia="Times New Roman" w:hAnsi="Times New Roman" w:cs="Times New Roman"/>
          <w:b/>
          <w:spacing w:val="1"/>
          <w:sz w:val="24"/>
          <w:szCs w:val="24"/>
          <w:lang w:val="sr-Cyrl-BA"/>
        </w:rPr>
        <w:t>ж</w:t>
      </w:r>
      <w:r w:rsidRPr="00AB14BC">
        <w:rPr>
          <w:rFonts w:ascii="Times New Roman" w:eastAsia="Times New Roman" w:hAnsi="Times New Roman" w:cs="Times New Roman"/>
          <w:b/>
          <w:sz w:val="24"/>
          <w:szCs w:val="24"/>
          <w:lang w:val="sr-Cyrl-BA"/>
        </w:rPr>
        <w:t>ано.</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(4) Агенције доноси акт којим прописује документацију која се доставља уз захтјев за добијање сагласности за стицање квалификованог учешћа у друштву за управљање, поступак и начин процјене испуњености критеријума за стицање квалификованог учешћа, те прописује поступак одлучивања о стицању квалификованог учешћа.</w:t>
      </w:r>
    </w:p>
    <w:p w:rsidR="00F87070" w:rsidRPr="00AB14BC" w:rsidRDefault="00F87070" w:rsidP="00685521">
      <w:pPr>
        <w:spacing w:after="0" w:line="240" w:lineRule="auto"/>
        <w:jc w:val="both"/>
        <w:rPr>
          <w:rFonts w:ascii="Times New Roman" w:eastAsia="Calibri" w:hAnsi="Times New Roman" w:cs="Times New Roman"/>
          <w:b/>
          <w:sz w:val="24"/>
          <w:szCs w:val="24"/>
          <w:lang w:val="sr-Cyrl-BA"/>
        </w:rPr>
      </w:pPr>
    </w:p>
    <w:p w:rsidR="00F87070" w:rsidRPr="00AB14BC" w:rsidRDefault="00F87070" w:rsidP="00685521">
      <w:pPr>
        <w:keepNext/>
        <w:keepLines/>
        <w:spacing w:after="0" w:line="240" w:lineRule="auto"/>
        <w:jc w:val="center"/>
        <w:outlineLvl w:val="1"/>
        <w:rPr>
          <w:rFonts w:ascii="Times New Roman" w:eastAsia="Arial" w:hAnsi="Times New Roman" w:cs="Times New Roman"/>
          <w:b/>
          <w:bCs/>
          <w:sz w:val="24"/>
          <w:szCs w:val="24"/>
          <w:lang w:val="sr-Cyrl-BA" w:eastAsia="ar-SA"/>
        </w:rPr>
      </w:pPr>
      <w:r w:rsidRPr="00AB14BC">
        <w:rPr>
          <w:rFonts w:ascii="Times New Roman" w:eastAsia="Arial" w:hAnsi="Times New Roman" w:cs="Times New Roman"/>
          <w:b/>
          <w:bCs/>
          <w:sz w:val="24"/>
          <w:szCs w:val="24"/>
          <w:lang w:val="sr-Cyrl-BA" w:eastAsia="ar-SA"/>
        </w:rPr>
        <w:t xml:space="preserve">Додатни подаци и документација за издавање сагласности </w:t>
      </w:r>
    </w:p>
    <w:p w:rsidR="00F87070" w:rsidRPr="00AB14BC" w:rsidRDefault="00F87070" w:rsidP="00685521">
      <w:pPr>
        <w:keepNext/>
        <w:keepLines/>
        <w:spacing w:after="0" w:line="240" w:lineRule="auto"/>
        <w:jc w:val="center"/>
        <w:outlineLvl w:val="1"/>
        <w:rPr>
          <w:rFonts w:ascii="Times New Roman" w:eastAsia="Arial" w:hAnsi="Times New Roman" w:cs="Times New Roman"/>
          <w:b/>
          <w:bCs/>
          <w:sz w:val="24"/>
          <w:szCs w:val="24"/>
          <w:lang w:val="sr-Cyrl-BA" w:eastAsia="ar-SA"/>
        </w:rPr>
      </w:pPr>
      <w:r w:rsidRPr="00AB14BC">
        <w:rPr>
          <w:rFonts w:ascii="Times New Roman" w:eastAsia="Arial" w:hAnsi="Times New Roman" w:cs="Times New Roman"/>
          <w:b/>
          <w:bCs/>
          <w:sz w:val="24"/>
          <w:szCs w:val="24"/>
          <w:lang w:val="sr-Cyrl-BA" w:eastAsia="ar-SA"/>
        </w:rPr>
        <w:t>за стицање квалификованог учешћа</w:t>
      </w:r>
    </w:p>
    <w:p w:rsidR="00F87070" w:rsidRPr="00AB14BC" w:rsidRDefault="00F87070" w:rsidP="00685521">
      <w:pPr>
        <w:keepNext/>
        <w:keepLines/>
        <w:spacing w:after="0" w:line="240" w:lineRule="auto"/>
        <w:jc w:val="center"/>
        <w:outlineLvl w:val="1"/>
        <w:rPr>
          <w:rFonts w:ascii="Times New Roman" w:eastAsia="Arial" w:hAnsi="Times New Roman" w:cs="Times New Roman"/>
          <w:b/>
          <w:bCs/>
          <w:sz w:val="24"/>
          <w:szCs w:val="24"/>
          <w:lang w:val="sr-Cyrl-BA" w:eastAsia="ar-SA"/>
        </w:rPr>
      </w:pPr>
      <w:r w:rsidRPr="00AB14BC">
        <w:rPr>
          <w:rFonts w:ascii="Times New Roman" w:eastAsia="Arial" w:hAnsi="Times New Roman" w:cs="Times New Roman"/>
          <w:b/>
          <w:bCs/>
          <w:sz w:val="24"/>
          <w:szCs w:val="24"/>
          <w:lang w:val="sr-Cyrl-BA" w:eastAsia="ar-SA"/>
        </w:rPr>
        <w:t>Члан 14б.</w:t>
      </w:r>
    </w:p>
    <w:p w:rsidR="00F87070" w:rsidRPr="00AB14BC" w:rsidRDefault="00F87070" w:rsidP="00685521">
      <w:pPr>
        <w:widowControl w:val="0"/>
        <w:suppressAutoHyphens/>
        <w:spacing w:after="0" w:line="240" w:lineRule="auto"/>
        <w:jc w:val="center"/>
        <w:rPr>
          <w:rFonts w:ascii="Times New Roman" w:eastAsia="Arial" w:hAnsi="Times New Roman" w:cs="Times New Roman"/>
          <w:b/>
          <w:sz w:val="24"/>
          <w:szCs w:val="24"/>
          <w:lang w:val="sr-Cyrl-BA" w:eastAsia="ar-SA"/>
        </w:rPr>
      </w:pPr>
    </w:p>
    <w:p w:rsidR="00F87070" w:rsidRPr="00AB14BC" w:rsidRDefault="00F87070" w:rsidP="00685521">
      <w:pPr>
        <w:widowControl w:val="0"/>
        <w:spacing w:after="0" w:line="240" w:lineRule="auto"/>
        <w:ind w:right="57" w:firstLine="720"/>
        <w:jc w:val="both"/>
        <w:rPr>
          <w:rFonts w:ascii="Times New Roman" w:eastAsia="Arial" w:hAnsi="Times New Roman" w:cs="Times New Roman"/>
          <w:b/>
          <w:sz w:val="24"/>
          <w:szCs w:val="24"/>
          <w:lang w:val="sr-Cyrl-BA" w:eastAsia="ar-SA"/>
        </w:rPr>
      </w:pPr>
      <w:r w:rsidRPr="00AB14BC">
        <w:rPr>
          <w:rFonts w:ascii="Times New Roman" w:eastAsia="Arial" w:hAnsi="Times New Roman" w:cs="Times New Roman"/>
          <w:b/>
          <w:sz w:val="24"/>
          <w:szCs w:val="24"/>
          <w:lang w:val="sr-Cyrl-BA" w:eastAsia="ar-SA"/>
        </w:rPr>
        <w:t>(1) Осим</w:t>
      </w:r>
      <w:r w:rsidRPr="00AB14BC">
        <w:rPr>
          <w:rFonts w:ascii="Times New Roman" w:eastAsia="Arial" w:hAnsi="Times New Roman" w:cs="Times New Roman"/>
          <w:b/>
          <w:spacing w:val="5"/>
          <w:sz w:val="24"/>
          <w:szCs w:val="24"/>
          <w:lang w:val="sr-Cyrl-BA" w:eastAsia="ar-SA"/>
        </w:rPr>
        <w:t xml:space="preserve"> прописане </w:t>
      </w:r>
      <w:r w:rsidRPr="00AB14BC">
        <w:rPr>
          <w:rFonts w:ascii="Times New Roman" w:eastAsia="Arial" w:hAnsi="Times New Roman" w:cs="Times New Roman"/>
          <w:b/>
          <w:spacing w:val="-1"/>
          <w:sz w:val="24"/>
          <w:szCs w:val="24"/>
          <w:lang w:val="sr-Cyrl-BA" w:eastAsia="ar-SA"/>
        </w:rPr>
        <w:t>д</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к</w:t>
      </w:r>
      <w:r w:rsidRPr="00AB14BC">
        <w:rPr>
          <w:rFonts w:ascii="Times New Roman" w:eastAsia="Arial" w:hAnsi="Times New Roman" w:cs="Times New Roman"/>
          <w:b/>
          <w:spacing w:val="-1"/>
          <w:sz w:val="24"/>
          <w:szCs w:val="24"/>
          <w:lang w:val="sr-Cyrl-BA" w:eastAsia="ar-SA"/>
        </w:rPr>
        <w:t>у</w:t>
      </w:r>
      <w:r w:rsidRPr="00AB14BC">
        <w:rPr>
          <w:rFonts w:ascii="Times New Roman" w:eastAsia="Arial" w:hAnsi="Times New Roman" w:cs="Times New Roman"/>
          <w:b/>
          <w:spacing w:val="1"/>
          <w:sz w:val="24"/>
          <w:szCs w:val="24"/>
          <w:lang w:val="sr-Cyrl-BA" w:eastAsia="ar-SA"/>
        </w:rPr>
        <w:t>м</w:t>
      </w:r>
      <w:r w:rsidRPr="00AB14BC">
        <w:rPr>
          <w:rFonts w:ascii="Times New Roman" w:eastAsia="Arial" w:hAnsi="Times New Roman" w:cs="Times New Roman"/>
          <w:b/>
          <w:spacing w:val="-1"/>
          <w:sz w:val="24"/>
          <w:szCs w:val="24"/>
          <w:lang w:val="sr-Cyrl-BA" w:eastAsia="ar-SA"/>
        </w:rPr>
        <w:t>е</w:t>
      </w:r>
      <w:r w:rsidRPr="00AB14BC">
        <w:rPr>
          <w:rFonts w:ascii="Times New Roman" w:eastAsia="Arial" w:hAnsi="Times New Roman" w:cs="Times New Roman"/>
          <w:b/>
          <w:spacing w:val="3"/>
          <w:sz w:val="24"/>
          <w:szCs w:val="24"/>
          <w:lang w:val="sr-Cyrl-BA" w:eastAsia="ar-SA"/>
        </w:rPr>
        <w:t>н</w:t>
      </w:r>
      <w:r w:rsidRPr="00AB14BC">
        <w:rPr>
          <w:rFonts w:ascii="Times New Roman" w:eastAsia="Arial" w:hAnsi="Times New Roman" w:cs="Times New Roman"/>
          <w:b/>
          <w:sz w:val="24"/>
          <w:szCs w:val="24"/>
          <w:lang w:val="sr-Cyrl-BA" w:eastAsia="ar-SA"/>
        </w:rPr>
        <w:t>т</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pacing w:val="-2"/>
          <w:sz w:val="24"/>
          <w:szCs w:val="24"/>
          <w:lang w:val="sr-Cyrl-BA" w:eastAsia="ar-SA"/>
        </w:rPr>
        <w:t>ц</w:t>
      </w:r>
      <w:r w:rsidRPr="00AB14BC">
        <w:rPr>
          <w:rFonts w:ascii="Times New Roman" w:eastAsia="Arial" w:hAnsi="Times New Roman" w:cs="Times New Roman"/>
          <w:b/>
          <w:sz w:val="24"/>
          <w:szCs w:val="24"/>
          <w:lang w:val="sr-Cyrl-BA" w:eastAsia="ar-SA"/>
        </w:rPr>
        <w:t>и</w:t>
      </w:r>
      <w:r w:rsidRPr="00AB14BC">
        <w:rPr>
          <w:rFonts w:ascii="Times New Roman" w:eastAsia="Arial" w:hAnsi="Times New Roman" w:cs="Times New Roman"/>
          <w:b/>
          <w:spacing w:val="-1"/>
          <w:sz w:val="24"/>
          <w:szCs w:val="24"/>
          <w:lang w:val="sr-Cyrl-BA" w:eastAsia="ar-SA"/>
        </w:rPr>
        <w:t>ј</w:t>
      </w:r>
      <w:r w:rsidRPr="00AB14BC">
        <w:rPr>
          <w:rFonts w:ascii="Times New Roman" w:eastAsia="Arial" w:hAnsi="Times New Roman" w:cs="Times New Roman"/>
          <w:b/>
          <w:sz w:val="24"/>
          <w:szCs w:val="24"/>
          <w:lang w:val="sr-Cyrl-BA" w:eastAsia="ar-SA"/>
        </w:rPr>
        <w:t>е</w:t>
      </w:r>
      <w:r w:rsidRPr="00AB14BC">
        <w:rPr>
          <w:rFonts w:ascii="Times New Roman" w:eastAsia="Arial" w:hAnsi="Times New Roman" w:cs="Times New Roman"/>
          <w:b/>
          <w:spacing w:val="4"/>
          <w:sz w:val="24"/>
          <w:szCs w:val="24"/>
          <w:lang w:val="sr-Cyrl-BA" w:eastAsia="ar-SA"/>
        </w:rPr>
        <w:t xml:space="preserve"> </w:t>
      </w:r>
      <w:r w:rsidRPr="00AB14BC">
        <w:rPr>
          <w:rFonts w:ascii="Times New Roman" w:eastAsia="Arial" w:hAnsi="Times New Roman" w:cs="Times New Roman"/>
          <w:b/>
          <w:sz w:val="24"/>
          <w:szCs w:val="24"/>
          <w:lang w:val="sr-Cyrl-BA" w:eastAsia="ar-SA"/>
        </w:rPr>
        <w:t>за издавање сагласности за стицање квалификованог учешћа,</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 xml:space="preserve">Агенција </w:t>
      </w:r>
      <w:r w:rsidRPr="00AB14BC">
        <w:rPr>
          <w:rFonts w:ascii="Times New Roman" w:eastAsia="Arial" w:hAnsi="Times New Roman" w:cs="Times New Roman"/>
          <w:b/>
          <w:spacing w:val="-1"/>
          <w:sz w:val="24"/>
          <w:szCs w:val="24"/>
          <w:lang w:val="sr-Cyrl-BA" w:eastAsia="ar-SA"/>
        </w:rPr>
        <w:t>м</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pacing w:val="-2"/>
          <w:sz w:val="24"/>
          <w:szCs w:val="24"/>
          <w:lang w:val="sr-Cyrl-BA" w:eastAsia="ar-SA"/>
        </w:rPr>
        <w:t>ж</w:t>
      </w:r>
      <w:r w:rsidRPr="00AB14BC">
        <w:rPr>
          <w:rFonts w:ascii="Times New Roman" w:eastAsia="Arial" w:hAnsi="Times New Roman" w:cs="Times New Roman"/>
          <w:b/>
          <w:sz w:val="24"/>
          <w:szCs w:val="24"/>
          <w:lang w:val="sr-Cyrl-BA" w:eastAsia="ar-SA"/>
        </w:rPr>
        <w:t>е</w:t>
      </w:r>
      <w:r w:rsidRPr="00AB14BC">
        <w:rPr>
          <w:rFonts w:ascii="Times New Roman" w:eastAsia="Arial" w:hAnsi="Times New Roman" w:cs="Times New Roman"/>
          <w:b/>
          <w:spacing w:val="11"/>
          <w:sz w:val="24"/>
          <w:szCs w:val="24"/>
          <w:lang w:val="sr-Cyrl-BA" w:eastAsia="ar-SA"/>
        </w:rPr>
        <w:t xml:space="preserve"> </w:t>
      </w:r>
      <w:r w:rsidRPr="00AB14BC">
        <w:rPr>
          <w:rFonts w:ascii="Times New Roman" w:eastAsia="Arial" w:hAnsi="Times New Roman" w:cs="Times New Roman"/>
          <w:b/>
          <w:sz w:val="24"/>
          <w:szCs w:val="24"/>
          <w:lang w:val="sr-Cyrl-BA" w:eastAsia="ar-SA"/>
        </w:rPr>
        <w:t>т</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к</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 xml:space="preserve">м </w:t>
      </w:r>
      <w:r w:rsidRPr="00AB14BC">
        <w:rPr>
          <w:rFonts w:ascii="Times New Roman" w:eastAsia="Arial" w:hAnsi="Times New Roman" w:cs="Times New Roman"/>
          <w:b/>
          <w:spacing w:val="1"/>
          <w:sz w:val="24"/>
          <w:szCs w:val="24"/>
          <w:lang w:val="sr-Cyrl-BA" w:eastAsia="ar-SA"/>
        </w:rPr>
        <w:t>по</w:t>
      </w:r>
      <w:r w:rsidRPr="00AB14BC">
        <w:rPr>
          <w:rFonts w:ascii="Times New Roman" w:eastAsia="Arial" w:hAnsi="Times New Roman" w:cs="Times New Roman"/>
          <w:b/>
          <w:sz w:val="24"/>
          <w:szCs w:val="24"/>
          <w:lang w:val="sr-Cyrl-BA" w:eastAsia="ar-SA"/>
        </w:rPr>
        <w:t>ст</w:t>
      </w:r>
      <w:r w:rsidRPr="00AB14BC">
        <w:rPr>
          <w:rFonts w:ascii="Times New Roman" w:eastAsia="Arial" w:hAnsi="Times New Roman" w:cs="Times New Roman"/>
          <w:b/>
          <w:spacing w:val="-1"/>
          <w:sz w:val="24"/>
          <w:szCs w:val="24"/>
          <w:lang w:val="sr-Cyrl-BA" w:eastAsia="ar-SA"/>
        </w:rPr>
        <w:t>у</w:t>
      </w:r>
      <w:r w:rsidRPr="00AB14BC">
        <w:rPr>
          <w:rFonts w:ascii="Times New Roman" w:eastAsia="Arial" w:hAnsi="Times New Roman" w:cs="Times New Roman"/>
          <w:b/>
          <w:spacing w:val="1"/>
          <w:sz w:val="24"/>
          <w:szCs w:val="24"/>
          <w:lang w:val="sr-Cyrl-BA" w:eastAsia="ar-SA"/>
        </w:rPr>
        <w:t>п</w:t>
      </w:r>
      <w:r w:rsidRPr="00AB14BC">
        <w:rPr>
          <w:rFonts w:ascii="Times New Roman" w:eastAsia="Arial" w:hAnsi="Times New Roman" w:cs="Times New Roman"/>
          <w:b/>
          <w:sz w:val="24"/>
          <w:szCs w:val="24"/>
          <w:lang w:val="sr-Cyrl-BA" w:eastAsia="ar-SA"/>
        </w:rPr>
        <w:t xml:space="preserve">ка </w:t>
      </w:r>
      <w:r w:rsidRPr="00AB14BC">
        <w:rPr>
          <w:rFonts w:ascii="Times New Roman" w:eastAsia="Arial" w:hAnsi="Times New Roman" w:cs="Times New Roman"/>
          <w:b/>
          <w:spacing w:val="1"/>
          <w:sz w:val="24"/>
          <w:szCs w:val="24"/>
          <w:lang w:val="sr-Cyrl-BA" w:eastAsia="ar-SA"/>
        </w:rPr>
        <w:t>об</w:t>
      </w:r>
      <w:r w:rsidRPr="00AB14BC">
        <w:rPr>
          <w:rFonts w:ascii="Times New Roman" w:eastAsia="Arial" w:hAnsi="Times New Roman" w:cs="Times New Roman"/>
          <w:b/>
          <w:sz w:val="24"/>
          <w:szCs w:val="24"/>
          <w:lang w:val="sr-Cyrl-BA" w:eastAsia="ar-SA"/>
        </w:rPr>
        <w:t>р</w:t>
      </w:r>
      <w:r w:rsidRPr="00AB14BC">
        <w:rPr>
          <w:rFonts w:ascii="Times New Roman" w:eastAsia="Arial" w:hAnsi="Times New Roman" w:cs="Times New Roman"/>
          <w:b/>
          <w:spacing w:val="-2"/>
          <w:sz w:val="24"/>
          <w:szCs w:val="24"/>
          <w:lang w:val="sr-Cyrl-BA" w:eastAsia="ar-SA"/>
        </w:rPr>
        <w:t>а</w:t>
      </w:r>
      <w:r w:rsidRPr="00AB14BC">
        <w:rPr>
          <w:rFonts w:ascii="Times New Roman" w:eastAsia="Arial" w:hAnsi="Times New Roman" w:cs="Times New Roman"/>
          <w:b/>
          <w:spacing w:val="1"/>
          <w:sz w:val="24"/>
          <w:szCs w:val="24"/>
          <w:lang w:val="sr-Cyrl-BA" w:eastAsia="ar-SA"/>
        </w:rPr>
        <w:t>д</w:t>
      </w:r>
      <w:r w:rsidRPr="00AB14BC">
        <w:rPr>
          <w:rFonts w:ascii="Times New Roman" w:eastAsia="Arial" w:hAnsi="Times New Roman" w:cs="Times New Roman"/>
          <w:b/>
          <w:sz w:val="24"/>
          <w:szCs w:val="24"/>
          <w:lang w:val="sr-Cyrl-BA" w:eastAsia="ar-SA"/>
        </w:rPr>
        <w:t xml:space="preserve">е </w:t>
      </w:r>
      <w:r w:rsidRPr="00AB14BC">
        <w:rPr>
          <w:rFonts w:ascii="Times New Roman" w:eastAsia="Arial" w:hAnsi="Times New Roman" w:cs="Times New Roman"/>
          <w:b/>
          <w:spacing w:val="-2"/>
          <w:sz w:val="24"/>
          <w:szCs w:val="24"/>
          <w:lang w:val="sr-Cyrl-BA" w:eastAsia="ar-SA"/>
        </w:rPr>
        <w:t>з</w:t>
      </w:r>
      <w:r w:rsidRPr="00AB14BC">
        <w:rPr>
          <w:rFonts w:ascii="Times New Roman" w:eastAsia="Arial" w:hAnsi="Times New Roman" w:cs="Times New Roman"/>
          <w:b/>
          <w:spacing w:val="1"/>
          <w:sz w:val="24"/>
          <w:szCs w:val="24"/>
          <w:lang w:val="sr-Cyrl-BA" w:eastAsia="ar-SA"/>
        </w:rPr>
        <w:t>ах</w:t>
      </w:r>
      <w:r w:rsidRPr="00AB14BC">
        <w:rPr>
          <w:rFonts w:ascii="Times New Roman" w:eastAsia="Arial" w:hAnsi="Times New Roman" w:cs="Times New Roman"/>
          <w:b/>
          <w:spacing w:val="-2"/>
          <w:sz w:val="24"/>
          <w:szCs w:val="24"/>
          <w:lang w:val="sr-Cyrl-BA" w:eastAsia="ar-SA"/>
        </w:rPr>
        <w:t>т</w:t>
      </w:r>
      <w:r w:rsidRPr="00AB14BC">
        <w:rPr>
          <w:rFonts w:ascii="Times New Roman" w:eastAsia="Arial" w:hAnsi="Times New Roman" w:cs="Times New Roman"/>
          <w:b/>
          <w:sz w:val="24"/>
          <w:szCs w:val="24"/>
          <w:lang w:val="sr-Cyrl-BA" w:eastAsia="ar-SA"/>
        </w:rPr>
        <w:t>је</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з</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z w:val="24"/>
          <w:szCs w:val="24"/>
          <w:lang w:val="sr-Cyrl-BA" w:eastAsia="ar-SA"/>
        </w:rPr>
        <w:t>тра</w:t>
      </w:r>
      <w:r w:rsidRPr="00AB14BC">
        <w:rPr>
          <w:rFonts w:ascii="Times New Roman" w:eastAsia="Arial" w:hAnsi="Times New Roman" w:cs="Times New Roman"/>
          <w:b/>
          <w:spacing w:val="-2"/>
          <w:sz w:val="24"/>
          <w:szCs w:val="24"/>
          <w:lang w:val="sr-Cyrl-BA" w:eastAsia="ar-SA"/>
        </w:rPr>
        <w:t>ж</w:t>
      </w:r>
      <w:r w:rsidRPr="00AB14BC">
        <w:rPr>
          <w:rFonts w:ascii="Times New Roman" w:eastAsia="Arial" w:hAnsi="Times New Roman" w:cs="Times New Roman"/>
          <w:b/>
          <w:sz w:val="24"/>
          <w:szCs w:val="24"/>
          <w:lang w:val="sr-Cyrl-BA" w:eastAsia="ar-SA"/>
        </w:rPr>
        <w:t>ити</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и</w:t>
      </w:r>
      <w:r w:rsidRPr="00AB14BC">
        <w:rPr>
          <w:rFonts w:ascii="Times New Roman" w:eastAsia="Arial" w:hAnsi="Times New Roman" w:cs="Times New Roman"/>
          <w:b/>
          <w:spacing w:val="1"/>
          <w:sz w:val="24"/>
          <w:szCs w:val="24"/>
          <w:lang w:val="sr-Cyrl-BA" w:eastAsia="ar-SA"/>
        </w:rPr>
        <w:t xml:space="preserve"> д</w:t>
      </w:r>
      <w:r w:rsidRPr="00AB14BC">
        <w:rPr>
          <w:rFonts w:ascii="Times New Roman" w:eastAsia="Arial" w:hAnsi="Times New Roman" w:cs="Times New Roman"/>
          <w:b/>
          <w:sz w:val="24"/>
          <w:szCs w:val="24"/>
          <w:lang w:val="sr-Cyrl-BA" w:eastAsia="ar-SA"/>
        </w:rPr>
        <w:t>ру</w:t>
      </w:r>
      <w:r w:rsidRPr="00AB14BC">
        <w:rPr>
          <w:rFonts w:ascii="Times New Roman" w:eastAsia="Arial" w:hAnsi="Times New Roman" w:cs="Times New Roman"/>
          <w:b/>
          <w:spacing w:val="-1"/>
          <w:sz w:val="24"/>
          <w:szCs w:val="24"/>
          <w:lang w:val="sr-Cyrl-BA" w:eastAsia="ar-SA"/>
        </w:rPr>
        <w:t>г</w:t>
      </w:r>
      <w:r w:rsidRPr="00AB14BC">
        <w:rPr>
          <w:rFonts w:ascii="Times New Roman" w:eastAsia="Arial" w:hAnsi="Times New Roman" w:cs="Times New Roman"/>
          <w:b/>
          <w:sz w:val="24"/>
          <w:szCs w:val="24"/>
          <w:lang w:val="sr-Cyrl-BA" w:eastAsia="ar-SA"/>
        </w:rPr>
        <w:t>е</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по</w:t>
      </w:r>
      <w:r w:rsidRPr="00AB14BC">
        <w:rPr>
          <w:rFonts w:ascii="Times New Roman" w:eastAsia="Arial" w:hAnsi="Times New Roman" w:cs="Times New Roman"/>
          <w:b/>
          <w:spacing w:val="-1"/>
          <w:sz w:val="24"/>
          <w:szCs w:val="24"/>
          <w:lang w:val="sr-Cyrl-BA" w:eastAsia="ar-SA"/>
        </w:rPr>
        <w:t>д</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z w:val="24"/>
          <w:szCs w:val="24"/>
          <w:lang w:val="sr-Cyrl-BA" w:eastAsia="ar-SA"/>
        </w:rPr>
        <w:t>тк</w:t>
      </w:r>
      <w:r w:rsidRPr="00AB14BC">
        <w:rPr>
          <w:rFonts w:ascii="Times New Roman" w:eastAsia="Arial" w:hAnsi="Times New Roman" w:cs="Times New Roman"/>
          <w:b/>
          <w:spacing w:val="1"/>
          <w:sz w:val="24"/>
          <w:szCs w:val="24"/>
          <w:lang w:val="sr-Cyrl-BA" w:eastAsia="ar-SA"/>
        </w:rPr>
        <w:t>е</w:t>
      </w:r>
      <w:r w:rsidRPr="00AB14BC">
        <w:rPr>
          <w:rFonts w:ascii="Times New Roman" w:eastAsia="Arial" w:hAnsi="Times New Roman" w:cs="Times New Roman"/>
          <w:b/>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pacing w:val="1"/>
          <w:sz w:val="24"/>
          <w:szCs w:val="24"/>
          <w:lang w:val="sr-Cyrl-BA" w:eastAsia="ar-SA"/>
        </w:rPr>
        <w:t>дно</w:t>
      </w:r>
      <w:r w:rsidRPr="00AB14BC">
        <w:rPr>
          <w:rFonts w:ascii="Times New Roman" w:eastAsia="Arial" w:hAnsi="Times New Roman" w:cs="Times New Roman"/>
          <w:b/>
          <w:spacing w:val="-2"/>
          <w:sz w:val="24"/>
          <w:szCs w:val="24"/>
          <w:lang w:val="sr-Cyrl-BA" w:eastAsia="ar-SA"/>
        </w:rPr>
        <w:t>с</w:t>
      </w:r>
      <w:r w:rsidRPr="00AB14BC">
        <w:rPr>
          <w:rFonts w:ascii="Times New Roman" w:eastAsia="Arial" w:hAnsi="Times New Roman" w:cs="Times New Roman"/>
          <w:b/>
          <w:spacing w:val="1"/>
          <w:sz w:val="24"/>
          <w:szCs w:val="24"/>
          <w:lang w:val="sr-Cyrl-BA" w:eastAsia="ar-SA"/>
        </w:rPr>
        <w:t>н</w:t>
      </w:r>
      <w:r w:rsidRPr="00AB14BC">
        <w:rPr>
          <w:rFonts w:ascii="Times New Roman" w:eastAsia="Arial" w:hAnsi="Times New Roman" w:cs="Times New Roman"/>
          <w:b/>
          <w:sz w:val="24"/>
          <w:szCs w:val="24"/>
          <w:lang w:val="sr-Cyrl-BA" w:eastAsia="ar-SA"/>
        </w:rPr>
        <w:t xml:space="preserve">о </w:t>
      </w:r>
      <w:r w:rsidRPr="00AB14BC">
        <w:rPr>
          <w:rFonts w:ascii="Times New Roman" w:eastAsia="Arial" w:hAnsi="Times New Roman" w:cs="Times New Roman"/>
          <w:b/>
          <w:spacing w:val="1"/>
          <w:sz w:val="24"/>
          <w:szCs w:val="24"/>
          <w:lang w:val="sr-Cyrl-BA" w:eastAsia="ar-SA"/>
        </w:rPr>
        <w:t>д</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к</w:t>
      </w:r>
      <w:r w:rsidRPr="00AB14BC">
        <w:rPr>
          <w:rFonts w:ascii="Times New Roman" w:eastAsia="Arial" w:hAnsi="Times New Roman" w:cs="Times New Roman"/>
          <w:b/>
          <w:spacing w:val="1"/>
          <w:sz w:val="24"/>
          <w:szCs w:val="24"/>
          <w:lang w:val="sr-Cyrl-BA" w:eastAsia="ar-SA"/>
        </w:rPr>
        <w:t>ум</w:t>
      </w:r>
      <w:r w:rsidRPr="00AB14BC">
        <w:rPr>
          <w:rFonts w:ascii="Times New Roman" w:eastAsia="Arial" w:hAnsi="Times New Roman" w:cs="Times New Roman"/>
          <w:b/>
          <w:spacing w:val="-1"/>
          <w:sz w:val="24"/>
          <w:szCs w:val="24"/>
          <w:lang w:val="sr-Cyrl-BA" w:eastAsia="ar-SA"/>
        </w:rPr>
        <w:t>е</w:t>
      </w:r>
      <w:r w:rsidRPr="00AB14BC">
        <w:rPr>
          <w:rFonts w:ascii="Times New Roman" w:eastAsia="Arial" w:hAnsi="Times New Roman" w:cs="Times New Roman"/>
          <w:b/>
          <w:spacing w:val="1"/>
          <w:sz w:val="24"/>
          <w:szCs w:val="24"/>
          <w:lang w:val="sr-Cyrl-BA" w:eastAsia="ar-SA"/>
        </w:rPr>
        <w:t>н</w:t>
      </w:r>
      <w:r w:rsidRPr="00AB14BC">
        <w:rPr>
          <w:rFonts w:ascii="Times New Roman" w:eastAsia="Arial" w:hAnsi="Times New Roman" w:cs="Times New Roman"/>
          <w:b/>
          <w:sz w:val="24"/>
          <w:szCs w:val="24"/>
          <w:lang w:val="sr-Cyrl-BA" w:eastAsia="ar-SA"/>
        </w:rPr>
        <w:t>т</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z w:val="24"/>
          <w:szCs w:val="24"/>
          <w:lang w:val="sr-Cyrl-BA" w:eastAsia="ar-SA"/>
        </w:rPr>
        <w:t>ци</w:t>
      </w:r>
      <w:r w:rsidRPr="00AB14BC">
        <w:rPr>
          <w:rFonts w:ascii="Times New Roman" w:eastAsia="Arial" w:hAnsi="Times New Roman" w:cs="Times New Roman"/>
          <w:b/>
          <w:spacing w:val="-1"/>
          <w:sz w:val="24"/>
          <w:szCs w:val="24"/>
          <w:lang w:val="sr-Cyrl-BA" w:eastAsia="ar-SA"/>
        </w:rPr>
        <w:t>ј</w:t>
      </w:r>
      <w:r w:rsidRPr="00AB14BC">
        <w:rPr>
          <w:rFonts w:ascii="Times New Roman" w:eastAsia="Arial" w:hAnsi="Times New Roman" w:cs="Times New Roman"/>
          <w:b/>
          <w:sz w:val="24"/>
          <w:szCs w:val="24"/>
          <w:lang w:val="sr-Cyrl-BA" w:eastAsia="ar-SA"/>
        </w:rPr>
        <w:t>у к</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pacing w:val="-3"/>
          <w:sz w:val="24"/>
          <w:szCs w:val="24"/>
          <w:lang w:val="sr-Cyrl-BA" w:eastAsia="ar-SA"/>
        </w:rPr>
        <w:t>ј</w:t>
      </w:r>
      <w:r w:rsidRPr="00AB14BC">
        <w:rPr>
          <w:rFonts w:ascii="Times New Roman" w:eastAsia="Arial" w:hAnsi="Times New Roman" w:cs="Times New Roman"/>
          <w:b/>
          <w:sz w:val="24"/>
          <w:szCs w:val="24"/>
          <w:lang w:val="sr-Cyrl-BA" w:eastAsia="ar-SA"/>
        </w:rPr>
        <w:t xml:space="preserve">у </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ци</w:t>
      </w:r>
      <w:r w:rsidRPr="00AB14BC">
        <w:rPr>
          <w:rFonts w:ascii="Times New Roman" w:eastAsia="Arial" w:hAnsi="Times New Roman" w:cs="Times New Roman"/>
          <w:b/>
          <w:spacing w:val="-1"/>
          <w:sz w:val="24"/>
          <w:szCs w:val="24"/>
          <w:lang w:val="sr-Cyrl-BA" w:eastAsia="ar-SA"/>
        </w:rPr>
        <w:t>ј</w:t>
      </w:r>
      <w:r w:rsidRPr="00AB14BC">
        <w:rPr>
          <w:rFonts w:ascii="Times New Roman" w:eastAsia="Arial" w:hAnsi="Times New Roman" w:cs="Times New Roman"/>
          <w:b/>
          <w:spacing w:val="1"/>
          <w:sz w:val="24"/>
          <w:szCs w:val="24"/>
          <w:lang w:val="sr-Cyrl-BA" w:eastAsia="ar-SA"/>
        </w:rPr>
        <w:t>ен</w:t>
      </w:r>
      <w:r w:rsidRPr="00AB14BC">
        <w:rPr>
          <w:rFonts w:ascii="Times New Roman" w:eastAsia="Arial" w:hAnsi="Times New Roman" w:cs="Times New Roman"/>
          <w:b/>
          <w:sz w:val="24"/>
          <w:szCs w:val="24"/>
          <w:lang w:val="sr-Cyrl-BA" w:eastAsia="ar-SA"/>
        </w:rPr>
        <w:t xml:space="preserve">и </w:t>
      </w:r>
      <w:r w:rsidRPr="00AB14BC">
        <w:rPr>
          <w:rFonts w:ascii="Times New Roman" w:eastAsia="Arial" w:hAnsi="Times New Roman" w:cs="Times New Roman"/>
          <w:b/>
          <w:spacing w:val="1"/>
          <w:sz w:val="24"/>
          <w:szCs w:val="24"/>
          <w:lang w:val="sr-Cyrl-BA" w:eastAsia="ar-SA"/>
        </w:rPr>
        <w:t>по</w:t>
      </w:r>
      <w:r w:rsidRPr="00AB14BC">
        <w:rPr>
          <w:rFonts w:ascii="Times New Roman" w:eastAsia="Arial" w:hAnsi="Times New Roman" w:cs="Times New Roman"/>
          <w:b/>
          <w:sz w:val="24"/>
          <w:szCs w:val="24"/>
          <w:lang w:val="sr-Cyrl-BA" w:eastAsia="ar-SA"/>
        </w:rPr>
        <w:t>тр</w:t>
      </w:r>
      <w:r w:rsidRPr="00AB14BC">
        <w:rPr>
          <w:rFonts w:ascii="Times New Roman" w:eastAsia="Arial" w:hAnsi="Times New Roman" w:cs="Times New Roman"/>
          <w:b/>
          <w:spacing w:val="-2"/>
          <w:sz w:val="24"/>
          <w:szCs w:val="24"/>
          <w:lang w:val="sr-Cyrl-BA" w:eastAsia="ar-SA"/>
        </w:rPr>
        <w:t>е</w:t>
      </w:r>
      <w:r w:rsidRPr="00AB14BC">
        <w:rPr>
          <w:rFonts w:ascii="Times New Roman" w:eastAsia="Arial" w:hAnsi="Times New Roman" w:cs="Times New Roman"/>
          <w:b/>
          <w:spacing w:val="1"/>
          <w:sz w:val="24"/>
          <w:szCs w:val="24"/>
          <w:lang w:val="sr-Cyrl-BA" w:eastAsia="ar-SA"/>
        </w:rPr>
        <w:t>б</w:t>
      </w:r>
      <w:r w:rsidRPr="00AB14BC">
        <w:rPr>
          <w:rFonts w:ascii="Times New Roman" w:eastAsia="Arial" w:hAnsi="Times New Roman" w:cs="Times New Roman"/>
          <w:b/>
          <w:spacing w:val="-1"/>
          <w:sz w:val="24"/>
          <w:szCs w:val="24"/>
          <w:lang w:val="sr-Cyrl-BA" w:eastAsia="ar-SA"/>
        </w:rPr>
        <w:t>н</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м</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з</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1"/>
          <w:sz w:val="24"/>
          <w:szCs w:val="24"/>
          <w:lang w:val="sr-Cyrl-BA" w:eastAsia="ar-SA"/>
        </w:rPr>
        <w:t xml:space="preserve"> од</w:t>
      </w:r>
      <w:r w:rsidRPr="00AB14BC">
        <w:rPr>
          <w:rFonts w:ascii="Times New Roman" w:eastAsia="Arial" w:hAnsi="Times New Roman" w:cs="Times New Roman"/>
          <w:b/>
          <w:sz w:val="24"/>
          <w:szCs w:val="24"/>
          <w:lang w:val="sr-Cyrl-BA" w:eastAsia="ar-SA"/>
        </w:rPr>
        <w:t>лучи</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ањ</w:t>
      </w:r>
      <w:r w:rsidRPr="00AB14BC">
        <w:rPr>
          <w:rFonts w:ascii="Times New Roman" w:eastAsia="Arial" w:hAnsi="Times New Roman" w:cs="Times New Roman"/>
          <w:b/>
          <w:sz w:val="24"/>
          <w:szCs w:val="24"/>
          <w:lang w:val="sr-Cyrl-BA" w:eastAsia="ar-SA"/>
        </w:rPr>
        <w:t>е</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о</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и</w:t>
      </w:r>
      <w:r w:rsidRPr="00AB14BC">
        <w:rPr>
          <w:rFonts w:ascii="Times New Roman" w:eastAsia="Arial" w:hAnsi="Times New Roman" w:cs="Times New Roman"/>
          <w:b/>
          <w:spacing w:val="-3"/>
          <w:sz w:val="24"/>
          <w:szCs w:val="24"/>
          <w:lang w:val="sr-Cyrl-BA" w:eastAsia="ar-SA"/>
        </w:rPr>
        <w:t>з</w:t>
      </w:r>
      <w:r w:rsidRPr="00AB14BC">
        <w:rPr>
          <w:rFonts w:ascii="Times New Roman" w:eastAsia="Arial" w:hAnsi="Times New Roman" w:cs="Times New Roman"/>
          <w:b/>
          <w:spacing w:val="1"/>
          <w:sz w:val="24"/>
          <w:szCs w:val="24"/>
          <w:lang w:val="sr-Cyrl-BA" w:eastAsia="ar-SA"/>
        </w:rPr>
        <w:t>да</w:t>
      </w:r>
      <w:r w:rsidRPr="00AB14BC">
        <w:rPr>
          <w:rFonts w:ascii="Times New Roman" w:eastAsia="Arial" w:hAnsi="Times New Roman" w:cs="Times New Roman"/>
          <w:b/>
          <w:sz w:val="24"/>
          <w:szCs w:val="24"/>
          <w:lang w:val="sr-Cyrl-BA" w:eastAsia="ar-SA"/>
        </w:rPr>
        <w:t>в</w:t>
      </w:r>
      <w:r w:rsidRPr="00AB14BC">
        <w:rPr>
          <w:rFonts w:ascii="Times New Roman" w:eastAsia="Arial" w:hAnsi="Times New Roman" w:cs="Times New Roman"/>
          <w:b/>
          <w:spacing w:val="1"/>
          <w:sz w:val="24"/>
          <w:szCs w:val="24"/>
          <w:lang w:val="sr-Cyrl-BA" w:eastAsia="ar-SA"/>
        </w:rPr>
        <w:t>ањ</w:t>
      </w:r>
      <w:r w:rsidRPr="00AB14BC">
        <w:rPr>
          <w:rFonts w:ascii="Times New Roman" w:eastAsia="Arial" w:hAnsi="Times New Roman" w:cs="Times New Roman"/>
          <w:b/>
          <w:sz w:val="24"/>
          <w:szCs w:val="24"/>
          <w:lang w:val="sr-Cyrl-BA" w:eastAsia="ar-SA"/>
        </w:rPr>
        <w:t>у</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с</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pacing w:val="-1"/>
          <w:sz w:val="24"/>
          <w:szCs w:val="24"/>
          <w:lang w:val="sr-Cyrl-BA" w:eastAsia="ar-SA"/>
        </w:rPr>
        <w:t>г</w:t>
      </w:r>
      <w:r w:rsidRPr="00AB14BC">
        <w:rPr>
          <w:rFonts w:ascii="Times New Roman" w:eastAsia="Arial" w:hAnsi="Times New Roman" w:cs="Times New Roman"/>
          <w:b/>
          <w:sz w:val="24"/>
          <w:szCs w:val="24"/>
          <w:lang w:val="sr-Cyrl-BA" w:eastAsia="ar-SA"/>
        </w:rPr>
        <w:t>лас</w:t>
      </w:r>
      <w:r w:rsidRPr="00AB14BC">
        <w:rPr>
          <w:rFonts w:ascii="Times New Roman" w:eastAsia="Arial" w:hAnsi="Times New Roman" w:cs="Times New Roman"/>
          <w:b/>
          <w:spacing w:val="1"/>
          <w:sz w:val="24"/>
          <w:szCs w:val="24"/>
          <w:lang w:val="sr-Cyrl-BA" w:eastAsia="ar-SA"/>
        </w:rPr>
        <w:t>но</w:t>
      </w:r>
      <w:r w:rsidRPr="00AB14BC">
        <w:rPr>
          <w:rFonts w:ascii="Times New Roman" w:eastAsia="Arial" w:hAnsi="Times New Roman" w:cs="Times New Roman"/>
          <w:b/>
          <w:spacing w:val="-2"/>
          <w:sz w:val="24"/>
          <w:szCs w:val="24"/>
          <w:lang w:val="sr-Cyrl-BA" w:eastAsia="ar-SA"/>
        </w:rPr>
        <w:t>с</w:t>
      </w:r>
      <w:r w:rsidRPr="00AB14BC">
        <w:rPr>
          <w:rFonts w:ascii="Times New Roman" w:eastAsia="Arial" w:hAnsi="Times New Roman" w:cs="Times New Roman"/>
          <w:b/>
          <w:sz w:val="24"/>
          <w:szCs w:val="24"/>
          <w:lang w:val="sr-Cyrl-BA" w:eastAsia="ar-SA"/>
        </w:rPr>
        <w:t>ти,</w:t>
      </w:r>
      <w:r w:rsidRPr="00AB14BC">
        <w:rPr>
          <w:rFonts w:ascii="Times New Roman" w:eastAsia="Arial" w:hAnsi="Times New Roman" w:cs="Times New Roman"/>
          <w:b/>
          <w:spacing w:val="1"/>
          <w:sz w:val="24"/>
          <w:szCs w:val="24"/>
          <w:lang w:val="sr-Cyrl-BA" w:eastAsia="ar-SA"/>
        </w:rPr>
        <w:t xml:space="preserve"> у</w:t>
      </w:r>
      <w:r w:rsidRPr="00AB14BC">
        <w:rPr>
          <w:rFonts w:ascii="Times New Roman" w:eastAsia="Arial" w:hAnsi="Times New Roman" w:cs="Times New Roman"/>
          <w:b/>
          <w:sz w:val="24"/>
          <w:szCs w:val="24"/>
          <w:lang w:val="sr-Cyrl-BA" w:eastAsia="ar-SA"/>
        </w:rPr>
        <w:t>кљ</w:t>
      </w:r>
      <w:r w:rsidRPr="00AB14BC">
        <w:rPr>
          <w:rFonts w:ascii="Times New Roman" w:eastAsia="Arial" w:hAnsi="Times New Roman" w:cs="Times New Roman"/>
          <w:b/>
          <w:spacing w:val="-1"/>
          <w:sz w:val="24"/>
          <w:szCs w:val="24"/>
          <w:lang w:val="sr-Cyrl-BA" w:eastAsia="ar-SA"/>
        </w:rPr>
        <w:t>у</w:t>
      </w:r>
      <w:r w:rsidRPr="00AB14BC">
        <w:rPr>
          <w:rFonts w:ascii="Times New Roman" w:eastAsia="Arial" w:hAnsi="Times New Roman" w:cs="Times New Roman"/>
          <w:b/>
          <w:sz w:val="24"/>
          <w:szCs w:val="24"/>
          <w:lang w:val="sr-Cyrl-BA" w:eastAsia="ar-SA"/>
        </w:rPr>
        <w:t>ч</w:t>
      </w:r>
      <w:r w:rsidRPr="00AB14BC">
        <w:rPr>
          <w:rFonts w:ascii="Times New Roman" w:eastAsia="Arial" w:hAnsi="Times New Roman" w:cs="Times New Roman"/>
          <w:b/>
          <w:spacing w:val="1"/>
          <w:sz w:val="24"/>
          <w:szCs w:val="24"/>
          <w:lang w:val="sr-Cyrl-BA" w:eastAsia="ar-SA"/>
        </w:rPr>
        <w:t>у</w:t>
      </w:r>
      <w:r w:rsidRPr="00AB14BC">
        <w:rPr>
          <w:rFonts w:ascii="Times New Roman" w:eastAsia="Arial" w:hAnsi="Times New Roman" w:cs="Times New Roman"/>
          <w:b/>
          <w:sz w:val="24"/>
          <w:szCs w:val="24"/>
          <w:lang w:val="sr-Cyrl-BA" w:eastAsia="ar-SA"/>
        </w:rPr>
        <w:t>јући</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и</w:t>
      </w:r>
      <w:r w:rsidRPr="00AB14BC">
        <w:rPr>
          <w:rFonts w:ascii="Times New Roman" w:eastAsia="Arial" w:hAnsi="Times New Roman" w:cs="Times New Roman"/>
          <w:b/>
          <w:spacing w:val="-2"/>
          <w:sz w:val="24"/>
          <w:szCs w:val="24"/>
          <w:lang w:val="sr-Cyrl-BA" w:eastAsia="ar-SA"/>
        </w:rPr>
        <w:t>н</w:t>
      </w:r>
      <w:r w:rsidRPr="00AB14BC">
        <w:rPr>
          <w:rFonts w:ascii="Times New Roman" w:eastAsia="Arial" w:hAnsi="Times New Roman" w:cs="Times New Roman"/>
          <w:b/>
          <w:spacing w:val="3"/>
          <w:sz w:val="24"/>
          <w:szCs w:val="24"/>
          <w:lang w:val="sr-Cyrl-BA" w:eastAsia="ar-SA"/>
        </w:rPr>
        <w:t>ф</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р</w:t>
      </w:r>
      <w:r w:rsidRPr="00AB14BC">
        <w:rPr>
          <w:rFonts w:ascii="Times New Roman" w:eastAsia="Arial" w:hAnsi="Times New Roman" w:cs="Times New Roman"/>
          <w:b/>
          <w:spacing w:val="-1"/>
          <w:sz w:val="24"/>
          <w:szCs w:val="24"/>
          <w:lang w:val="sr-Cyrl-BA" w:eastAsia="ar-SA"/>
        </w:rPr>
        <w:t>м</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z w:val="24"/>
          <w:szCs w:val="24"/>
          <w:lang w:val="sr-Cyrl-BA" w:eastAsia="ar-SA"/>
        </w:rPr>
        <w:t>ци</w:t>
      </w:r>
      <w:r w:rsidRPr="00AB14BC">
        <w:rPr>
          <w:rFonts w:ascii="Times New Roman" w:eastAsia="Arial" w:hAnsi="Times New Roman" w:cs="Times New Roman"/>
          <w:b/>
          <w:spacing w:val="-1"/>
          <w:sz w:val="24"/>
          <w:szCs w:val="24"/>
          <w:lang w:val="sr-Cyrl-BA" w:eastAsia="ar-SA"/>
        </w:rPr>
        <w:t>ј</w:t>
      </w:r>
      <w:r w:rsidRPr="00AB14BC">
        <w:rPr>
          <w:rFonts w:ascii="Times New Roman" w:eastAsia="Arial" w:hAnsi="Times New Roman" w:cs="Times New Roman"/>
          <w:b/>
          <w:sz w:val="24"/>
          <w:szCs w:val="24"/>
          <w:lang w:val="sr-Cyrl-BA" w:eastAsia="ar-SA"/>
        </w:rPr>
        <w:t xml:space="preserve">е </w:t>
      </w:r>
      <w:r w:rsidRPr="00AB14BC">
        <w:rPr>
          <w:rFonts w:ascii="Times New Roman" w:eastAsia="Arial" w:hAnsi="Times New Roman" w:cs="Times New Roman"/>
          <w:b/>
          <w:spacing w:val="1"/>
          <w:sz w:val="24"/>
          <w:szCs w:val="24"/>
          <w:lang w:val="sr-Cyrl-BA" w:eastAsia="ar-SA"/>
        </w:rPr>
        <w:t>п</w:t>
      </w:r>
      <w:r w:rsidRPr="00AB14BC">
        <w:rPr>
          <w:rFonts w:ascii="Times New Roman" w:eastAsia="Arial" w:hAnsi="Times New Roman" w:cs="Times New Roman"/>
          <w:b/>
          <w:sz w:val="24"/>
          <w:szCs w:val="24"/>
          <w:lang w:val="sr-Cyrl-BA" w:eastAsia="ar-SA"/>
        </w:rPr>
        <w:t>ро</w:t>
      </w:r>
      <w:r w:rsidRPr="00AB14BC">
        <w:rPr>
          <w:rFonts w:ascii="Times New Roman" w:eastAsia="Arial" w:hAnsi="Times New Roman" w:cs="Times New Roman"/>
          <w:b/>
          <w:spacing w:val="1"/>
          <w:sz w:val="24"/>
          <w:szCs w:val="24"/>
          <w:lang w:val="sr-Cyrl-BA" w:eastAsia="ar-SA"/>
        </w:rPr>
        <w:t>п</w:t>
      </w:r>
      <w:r w:rsidRPr="00AB14BC">
        <w:rPr>
          <w:rFonts w:ascii="Times New Roman" w:eastAsia="Arial" w:hAnsi="Times New Roman" w:cs="Times New Roman"/>
          <w:b/>
          <w:sz w:val="24"/>
          <w:szCs w:val="24"/>
          <w:lang w:val="sr-Cyrl-BA" w:eastAsia="ar-SA"/>
        </w:rPr>
        <w:t>иса</w:t>
      </w:r>
      <w:r w:rsidRPr="00AB14BC">
        <w:rPr>
          <w:rFonts w:ascii="Times New Roman" w:eastAsia="Arial" w:hAnsi="Times New Roman" w:cs="Times New Roman"/>
          <w:b/>
          <w:spacing w:val="-1"/>
          <w:sz w:val="24"/>
          <w:szCs w:val="24"/>
          <w:lang w:val="sr-Cyrl-BA" w:eastAsia="ar-SA"/>
        </w:rPr>
        <w:t>н</w:t>
      </w:r>
      <w:r w:rsidRPr="00AB14BC">
        <w:rPr>
          <w:rFonts w:ascii="Times New Roman" w:eastAsia="Arial" w:hAnsi="Times New Roman" w:cs="Times New Roman"/>
          <w:b/>
          <w:sz w:val="24"/>
          <w:szCs w:val="24"/>
          <w:lang w:val="sr-Cyrl-BA" w:eastAsia="ar-SA"/>
        </w:rPr>
        <w:t>е</w:t>
      </w:r>
      <w:r w:rsidRPr="00AB14BC">
        <w:rPr>
          <w:rFonts w:ascii="Times New Roman" w:eastAsia="Arial" w:hAnsi="Times New Roman" w:cs="Times New Roman"/>
          <w:b/>
          <w:spacing w:val="4"/>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з</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z w:val="24"/>
          <w:szCs w:val="24"/>
          <w:lang w:val="sr-Cyrl-BA" w:eastAsia="ar-SA"/>
        </w:rPr>
        <w:t>к</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pacing w:val="-1"/>
          <w:sz w:val="24"/>
          <w:szCs w:val="24"/>
          <w:lang w:val="sr-Cyrl-BA" w:eastAsia="ar-SA"/>
        </w:rPr>
        <w:t>н</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м к</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ј</w:t>
      </w:r>
      <w:r w:rsidRPr="00AB14BC">
        <w:rPr>
          <w:rFonts w:ascii="Times New Roman" w:eastAsia="Arial" w:hAnsi="Times New Roman" w:cs="Times New Roman"/>
          <w:b/>
          <w:spacing w:val="-1"/>
          <w:sz w:val="24"/>
          <w:szCs w:val="24"/>
          <w:lang w:val="sr-Cyrl-BA" w:eastAsia="ar-SA"/>
        </w:rPr>
        <w:t>и</w:t>
      </w:r>
      <w:r w:rsidRPr="00AB14BC">
        <w:rPr>
          <w:rFonts w:ascii="Times New Roman" w:eastAsia="Arial" w:hAnsi="Times New Roman" w:cs="Times New Roman"/>
          <w:b/>
          <w:sz w:val="24"/>
          <w:szCs w:val="24"/>
          <w:lang w:val="sr-Cyrl-BA" w:eastAsia="ar-SA"/>
        </w:rPr>
        <w:t>м</w:t>
      </w:r>
      <w:r w:rsidRPr="00AB14BC">
        <w:rPr>
          <w:rFonts w:ascii="Times New Roman" w:eastAsia="Arial" w:hAnsi="Times New Roman" w:cs="Times New Roman"/>
          <w:b/>
          <w:spacing w:val="5"/>
          <w:sz w:val="24"/>
          <w:szCs w:val="24"/>
          <w:lang w:val="sr-Cyrl-BA" w:eastAsia="ar-SA"/>
        </w:rPr>
        <w:t xml:space="preserve"> </w:t>
      </w:r>
      <w:r w:rsidRPr="00AB14BC">
        <w:rPr>
          <w:rFonts w:ascii="Times New Roman" w:eastAsia="Arial" w:hAnsi="Times New Roman" w:cs="Times New Roman"/>
          <w:b/>
          <w:sz w:val="24"/>
          <w:szCs w:val="24"/>
          <w:lang w:val="sr-Cyrl-BA" w:eastAsia="ar-SA"/>
        </w:rPr>
        <w:t>се</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у</w:t>
      </w:r>
      <w:r w:rsidRPr="00AB14BC">
        <w:rPr>
          <w:rFonts w:ascii="Times New Roman" w:eastAsia="Arial" w:hAnsi="Times New Roman" w:cs="Times New Roman"/>
          <w:b/>
          <w:sz w:val="24"/>
          <w:szCs w:val="24"/>
          <w:lang w:val="sr-Cyrl-BA" w:eastAsia="ar-SA"/>
        </w:rPr>
        <w:t>р</w:t>
      </w:r>
      <w:r w:rsidRPr="00AB14BC">
        <w:rPr>
          <w:rFonts w:ascii="Times New Roman" w:eastAsia="Arial" w:hAnsi="Times New Roman" w:cs="Times New Roman"/>
          <w:b/>
          <w:spacing w:val="-2"/>
          <w:sz w:val="24"/>
          <w:szCs w:val="24"/>
          <w:lang w:val="sr-Cyrl-BA" w:eastAsia="ar-SA"/>
        </w:rPr>
        <w:t>е</w:t>
      </w:r>
      <w:r w:rsidRPr="00AB14BC">
        <w:rPr>
          <w:rFonts w:ascii="Times New Roman" w:eastAsia="Arial" w:hAnsi="Times New Roman" w:cs="Times New Roman"/>
          <w:b/>
          <w:spacing w:val="1"/>
          <w:sz w:val="24"/>
          <w:szCs w:val="24"/>
          <w:lang w:val="sr-Cyrl-BA" w:eastAsia="ar-SA"/>
        </w:rPr>
        <w:t>ђу</w:t>
      </w:r>
      <w:r w:rsidRPr="00AB14BC">
        <w:rPr>
          <w:rFonts w:ascii="Times New Roman" w:eastAsia="Arial" w:hAnsi="Times New Roman" w:cs="Times New Roman"/>
          <w:b/>
          <w:sz w:val="24"/>
          <w:szCs w:val="24"/>
          <w:lang w:val="sr-Cyrl-BA" w:eastAsia="ar-SA"/>
        </w:rPr>
        <w:t>је</w:t>
      </w:r>
      <w:r w:rsidRPr="00AB14BC">
        <w:rPr>
          <w:rFonts w:ascii="Times New Roman" w:eastAsia="Arial" w:hAnsi="Times New Roman" w:cs="Times New Roman"/>
          <w:b/>
          <w:spacing w:val="4"/>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с</w:t>
      </w:r>
      <w:r w:rsidRPr="00AB14BC">
        <w:rPr>
          <w:rFonts w:ascii="Times New Roman" w:eastAsia="Arial" w:hAnsi="Times New Roman" w:cs="Times New Roman"/>
          <w:b/>
          <w:spacing w:val="-1"/>
          <w:sz w:val="24"/>
          <w:szCs w:val="24"/>
          <w:lang w:val="sr-Cyrl-BA" w:eastAsia="ar-SA"/>
        </w:rPr>
        <w:t>п</w:t>
      </w:r>
      <w:r w:rsidRPr="00AB14BC">
        <w:rPr>
          <w:rFonts w:ascii="Times New Roman" w:eastAsia="Arial" w:hAnsi="Times New Roman" w:cs="Times New Roman"/>
          <w:b/>
          <w:sz w:val="24"/>
          <w:szCs w:val="24"/>
          <w:lang w:val="sr-Cyrl-BA" w:eastAsia="ar-SA"/>
        </w:rPr>
        <w:t>реч</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ањ</w:t>
      </w:r>
      <w:r w:rsidRPr="00AB14BC">
        <w:rPr>
          <w:rFonts w:ascii="Times New Roman" w:eastAsia="Arial" w:hAnsi="Times New Roman" w:cs="Times New Roman"/>
          <w:b/>
          <w:sz w:val="24"/>
          <w:szCs w:val="24"/>
          <w:lang w:val="sr-Cyrl-BA" w:eastAsia="ar-SA"/>
        </w:rPr>
        <w:t>е</w:t>
      </w:r>
      <w:r w:rsidRPr="00AB14BC">
        <w:rPr>
          <w:rFonts w:ascii="Times New Roman" w:eastAsia="Arial" w:hAnsi="Times New Roman" w:cs="Times New Roman"/>
          <w:b/>
          <w:spacing w:val="4"/>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п</w:t>
      </w:r>
      <w:r w:rsidRPr="00AB14BC">
        <w:rPr>
          <w:rFonts w:ascii="Times New Roman" w:eastAsia="Arial" w:hAnsi="Times New Roman" w:cs="Times New Roman"/>
          <w:b/>
          <w:sz w:val="24"/>
          <w:szCs w:val="24"/>
          <w:lang w:val="sr-Cyrl-BA" w:eastAsia="ar-SA"/>
        </w:rPr>
        <w:t>р</w:t>
      </w:r>
      <w:r w:rsidRPr="00AB14BC">
        <w:rPr>
          <w:rFonts w:ascii="Times New Roman" w:eastAsia="Arial" w:hAnsi="Times New Roman" w:cs="Times New Roman"/>
          <w:b/>
          <w:spacing w:val="-2"/>
          <w:sz w:val="24"/>
          <w:szCs w:val="24"/>
          <w:lang w:val="sr-Cyrl-BA" w:eastAsia="ar-SA"/>
        </w:rPr>
        <w:t>а</w:t>
      </w:r>
      <w:r w:rsidRPr="00AB14BC">
        <w:rPr>
          <w:rFonts w:ascii="Times New Roman" w:eastAsia="Arial" w:hAnsi="Times New Roman" w:cs="Times New Roman"/>
          <w:b/>
          <w:spacing w:val="1"/>
          <w:sz w:val="24"/>
          <w:szCs w:val="24"/>
          <w:lang w:val="sr-Cyrl-BA" w:eastAsia="ar-SA"/>
        </w:rPr>
        <w:t>њ</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4"/>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н</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z w:val="24"/>
          <w:szCs w:val="24"/>
          <w:lang w:val="sr-Cyrl-BA" w:eastAsia="ar-SA"/>
        </w:rPr>
        <w:t>ца</w:t>
      </w:r>
      <w:r w:rsidRPr="00AB14BC">
        <w:rPr>
          <w:rFonts w:ascii="Times New Roman" w:eastAsia="Arial" w:hAnsi="Times New Roman" w:cs="Times New Roman"/>
          <w:b/>
          <w:spacing w:val="4"/>
          <w:sz w:val="24"/>
          <w:szCs w:val="24"/>
          <w:lang w:val="sr-Cyrl-BA" w:eastAsia="ar-SA"/>
        </w:rPr>
        <w:t xml:space="preserve"> </w:t>
      </w:r>
      <w:r w:rsidRPr="00AB14BC">
        <w:rPr>
          <w:rFonts w:ascii="Times New Roman" w:eastAsia="Arial" w:hAnsi="Times New Roman" w:cs="Times New Roman"/>
          <w:b/>
          <w:sz w:val="24"/>
          <w:szCs w:val="24"/>
          <w:lang w:val="sr-Cyrl-BA" w:eastAsia="ar-SA"/>
        </w:rPr>
        <w:t>и</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pacing w:val="3"/>
          <w:sz w:val="24"/>
          <w:szCs w:val="24"/>
          <w:lang w:val="sr-Cyrl-BA" w:eastAsia="ar-SA"/>
        </w:rPr>
        <w:t>ф</w:t>
      </w:r>
      <w:r w:rsidRPr="00AB14BC">
        <w:rPr>
          <w:rFonts w:ascii="Times New Roman" w:eastAsia="Arial" w:hAnsi="Times New Roman" w:cs="Times New Roman"/>
          <w:b/>
          <w:sz w:val="24"/>
          <w:szCs w:val="24"/>
          <w:lang w:val="sr-Cyrl-BA" w:eastAsia="ar-SA"/>
        </w:rPr>
        <w:t>и</w:t>
      </w:r>
      <w:r w:rsidRPr="00AB14BC">
        <w:rPr>
          <w:rFonts w:ascii="Times New Roman" w:eastAsia="Arial" w:hAnsi="Times New Roman" w:cs="Times New Roman"/>
          <w:b/>
          <w:spacing w:val="-2"/>
          <w:sz w:val="24"/>
          <w:szCs w:val="24"/>
          <w:lang w:val="sr-Cyrl-BA" w:eastAsia="ar-SA"/>
        </w:rPr>
        <w:t>н</w:t>
      </w:r>
      <w:r w:rsidRPr="00AB14BC">
        <w:rPr>
          <w:rFonts w:ascii="Times New Roman" w:eastAsia="Arial" w:hAnsi="Times New Roman" w:cs="Times New Roman"/>
          <w:b/>
          <w:spacing w:val="1"/>
          <w:sz w:val="24"/>
          <w:szCs w:val="24"/>
          <w:lang w:val="sr-Cyrl-BA" w:eastAsia="ar-SA"/>
        </w:rPr>
        <w:t>ан</w:t>
      </w:r>
      <w:r w:rsidRPr="00AB14BC">
        <w:rPr>
          <w:rFonts w:ascii="Times New Roman" w:eastAsia="Arial" w:hAnsi="Times New Roman" w:cs="Times New Roman"/>
          <w:b/>
          <w:sz w:val="24"/>
          <w:szCs w:val="24"/>
          <w:lang w:val="sr-Cyrl-BA" w:eastAsia="ar-SA"/>
        </w:rPr>
        <w:t>си</w:t>
      </w:r>
      <w:r w:rsidRPr="00AB14BC">
        <w:rPr>
          <w:rFonts w:ascii="Times New Roman" w:eastAsia="Arial" w:hAnsi="Times New Roman" w:cs="Times New Roman"/>
          <w:b/>
          <w:spacing w:val="-1"/>
          <w:sz w:val="24"/>
          <w:szCs w:val="24"/>
          <w:lang w:val="sr-Cyrl-BA" w:eastAsia="ar-SA"/>
        </w:rPr>
        <w:t>р</w:t>
      </w:r>
      <w:r w:rsidRPr="00AB14BC">
        <w:rPr>
          <w:rFonts w:ascii="Times New Roman" w:eastAsia="Arial" w:hAnsi="Times New Roman" w:cs="Times New Roman"/>
          <w:b/>
          <w:spacing w:val="1"/>
          <w:sz w:val="24"/>
          <w:szCs w:val="24"/>
          <w:lang w:val="sr-Cyrl-BA" w:eastAsia="ar-SA"/>
        </w:rPr>
        <w:t>ањ</w:t>
      </w:r>
      <w:r w:rsidRPr="00AB14BC">
        <w:rPr>
          <w:rFonts w:ascii="Times New Roman" w:eastAsia="Arial" w:hAnsi="Times New Roman" w:cs="Times New Roman"/>
          <w:b/>
          <w:sz w:val="24"/>
          <w:szCs w:val="24"/>
          <w:lang w:val="sr-Cyrl-BA" w:eastAsia="ar-SA"/>
        </w:rPr>
        <w:t>а т</w:t>
      </w:r>
      <w:r w:rsidRPr="00AB14BC">
        <w:rPr>
          <w:rFonts w:ascii="Times New Roman" w:eastAsia="Arial" w:hAnsi="Times New Roman" w:cs="Times New Roman"/>
          <w:b/>
          <w:spacing w:val="1"/>
          <w:sz w:val="24"/>
          <w:szCs w:val="24"/>
          <w:lang w:val="sr-Cyrl-BA" w:eastAsia="ar-SA"/>
        </w:rPr>
        <w:t>е</w:t>
      </w:r>
      <w:r w:rsidRPr="00AB14BC">
        <w:rPr>
          <w:rFonts w:ascii="Times New Roman" w:eastAsia="Arial" w:hAnsi="Times New Roman" w:cs="Times New Roman"/>
          <w:b/>
          <w:sz w:val="24"/>
          <w:szCs w:val="24"/>
          <w:lang w:val="sr-Cyrl-BA" w:eastAsia="ar-SA"/>
        </w:rPr>
        <w:t>рор</w:t>
      </w:r>
      <w:r w:rsidRPr="00AB14BC">
        <w:rPr>
          <w:rFonts w:ascii="Times New Roman" w:eastAsia="Arial" w:hAnsi="Times New Roman" w:cs="Times New Roman"/>
          <w:b/>
          <w:spacing w:val="-1"/>
          <w:sz w:val="24"/>
          <w:szCs w:val="24"/>
          <w:lang w:val="sr-Cyrl-BA" w:eastAsia="ar-SA"/>
        </w:rPr>
        <w:t>истичких активности</w:t>
      </w:r>
      <w:r w:rsidRPr="00AB14BC">
        <w:rPr>
          <w:rFonts w:ascii="Times New Roman" w:eastAsia="Arial" w:hAnsi="Times New Roman" w:cs="Times New Roman"/>
          <w:b/>
          <w:sz w:val="24"/>
          <w:szCs w:val="24"/>
          <w:lang w:val="sr-Cyrl-BA" w:eastAsia="ar-SA"/>
        </w:rPr>
        <w:t>,</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к</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ју</w:t>
      </w:r>
      <w:r w:rsidRPr="00AB14BC">
        <w:rPr>
          <w:rFonts w:ascii="Times New Roman" w:eastAsia="Arial" w:hAnsi="Times New Roman" w:cs="Times New Roman"/>
          <w:b/>
          <w:spacing w:val="1"/>
          <w:sz w:val="24"/>
          <w:szCs w:val="24"/>
          <w:lang w:val="sr-Cyrl-BA" w:eastAsia="ar-SA"/>
        </w:rPr>
        <w:t xml:space="preserve"> п</w:t>
      </w:r>
      <w:r w:rsidRPr="00AB14BC">
        <w:rPr>
          <w:rFonts w:ascii="Times New Roman" w:eastAsia="Arial" w:hAnsi="Times New Roman" w:cs="Times New Roman"/>
          <w:b/>
          <w:sz w:val="24"/>
          <w:szCs w:val="24"/>
          <w:lang w:val="sr-Cyrl-BA" w:eastAsia="ar-SA"/>
        </w:rPr>
        <w:t>р</w:t>
      </w:r>
      <w:r w:rsidRPr="00AB14BC">
        <w:rPr>
          <w:rFonts w:ascii="Times New Roman" w:eastAsia="Arial" w:hAnsi="Times New Roman" w:cs="Times New Roman"/>
          <w:b/>
          <w:spacing w:val="-1"/>
          <w:sz w:val="24"/>
          <w:szCs w:val="24"/>
          <w:lang w:val="sr-Cyrl-BA" w:eastAsia="ar-SA"/>
        </w:rPr>
        <w:t>и</w:t>
      </w:r>
      <w:r w:rsidRPr="00AB14BC">
        <w:rPr>
          <w:rFonts w:ascii="Times New Roman" w:eastAsia="Arial" w:hAnsi="Times New Roman" w:cs="Times New Roman"/>
          <w:b/>
          <w:sz w:val="24"/>
          <w:szCs w:val="24"/>
          <w:lang w:val="sr-Cyrl-BA" w:eastAsia="ar-SA"/>
        </w:rPr>
        <w:t>к</w:t>
      </w:r>
      <w:r w:rsidRPr="00AB14BC">
        <w:rPr>
          <w:rFonts w:ascii="Times New Roman" w:eastAsia="Arial" w:hAnsi="Times New Roman" w:cs="Times New Roman"/>
          <w:b/>
          <w:spacing w:val="-1"/>
          <w:sz w:val="24"/>
          <w:szCs w:val="24"/>
          <w:lang w:val="sr-Cyrl-BA" w:eastAsia="ar-SA"/>
        </w:rPr>
        <w:t>у</w:t>
      </w:r>
      <w:r w:rsidRPr="00AB14BC">
        <w:rPr>
          <w:rFonts w:ascii="Times New Roman" w:eastAsia="Arial" w:hAnsi="Times New Roman" w:cs="Times New Roman"/>
          <w:b/>
          <w:spacing w:val="1"/>
          <w:sz w:val="24"/>
          <w:szCs w:val="24"/>
          <w:lang w:val="sr-Cyrl-BA" w:eastAsia="ar-SA"/>
        </w:rPr>
        <w:t>п</w:t>
      </w:r>
      <w:r w:rsidRPr="00AB14BC">
        <w:rPr>
          <w:rFonts w:ascii="Times New Roman" w:eastAsia="Arial" w:hAnsi="Times New Roman" w:cs="Times New Roman"/>
          <w:b/>
          <w:sz w:val="24"/>
          <w:szCs w:val="24"/>
          <w:lang w:val="sr-Cyrl-BA" w:eastAsia="ar-SA"/>
        </w:rPr>
        <w:t>љ</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z w:val="24"/>
          <w:szCs w:val="24"/>
          <w:lang w:val="sr-Cyrl-BA" w:eastAsia="ar-SA"/>
        </w:rPr>
        <w:t>ју</w:t>
      </w:r>
      <w:r w:rsidRPr="00AB14BC">
        <w:rPr>
          <w:rFonts w:ascii="Times New Roman" w:eastAsia="Arial" w:hAnsi="Times New Roman" w:cs="Times New Roman"/>
          <w:b/>
          <w:spacing w:val="1"/>
          <w:sz w:val="24"/>
          <w:szCs w:val="24"/>
          <w:lang w:val="sr-Cyrl-BA" w:eastAsia="ar-SA"/>
        </w:rPr>
        <w:t xml:space="preserve"> об</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е</w:t>
      </w:r>
      <w:r w:rsidRPr="00AB14BC">
        <w:rPr>
          <w:rFonts w:ascii="Times New Roman" w:eastAsia="Arial" w:hAnsi="Times New Roman" w:cs="Times New Roman"/>
          <w:b/>
          <w:spacing w:val="-2"/>
          <w:sz w:val="24"/>
          <w:szCs w:val="24"/>
          <w:lang w:val="sr-Cyrl-BA" w:eastAsia="ar-SA"/>
        </w:rPr>
        <w:t>з</w:t>
      </w:r>
      <w:r w:rsidRPr="00AB14BC">
        <w:rPr>
          <w:rFonts w:ascii="Times New Roman" w:eastAsia="Arial" w:hAnsi="Times New Roman" w:cs="Times New Roman"/>
          <w:b/>
          <w:spacing w:val="1"/>
          <w:sz w:val="24"/>
          <w:szCs w:val="24"/>
          <w:lang w:val="sr-Cyrl-BA" w:eastAsia="ar-SA"/>
        </w:rPr>
        <w:t>н</w:t>
      </w:r>
      <w:r w:rsidRPr="00AB14BC">
        <w:rPr>
          <w:rFonts w:ascii="Times New Roman" w:eastAsia="Arial" w:hAnsi="Times New Roman" w:cs="Times New Roman"/>
          <w:b/>
          <w:sz w:val="24"/>
          <w:szCs w:val="24"/>
          <w:lang w:val="sr-Cyrl-BA" w:eastAsia="ar-SA"/>
        </w:rPr>
        <w:t>ици</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то</w:t>
      </w:r>
      <w:r w:rsidRPr="00AB14BC">
        <w:rPr>
          <w:rFonts w:ascii="Times New Roman" w:eastAsia="Arial" w:hAnsi="Times New Roman" w:cs="Times New Roman"/>
          <w:b/>
          <w:sz w:val="24"/>
          <w:szCs w:val="24"/>
          <w:lang w:val="sr-Cyrl-BA" w:eastAsia="ar-SA"/>
        </w:rPr>
        <w:t>г</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з</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z w:val="24"/>
          <w:szCs w:val="24"/>
          <w:lang w:val="sr-Cyrl-BA" w:eastAsia="ar-SA"/>
        </w:rPr>
        <w:t>к</w:t>
      </w:r>
      <w:r w:rsidRPr="00AB14BC">
        <w:rPr>
          <w:rFonts w:ascii="Times New Roman" w:eastAsia="Arial" w:hAnsi="Times New Roman" w:cs="Times New Roman"/>
          <w:b/>
          <w:spacing w:val="1"/>
          <w:sz w:val="24"/>
          <w:szCs w:val="24"/>
          <w:lang w:val="sr-Cyrl-BA" w:eastAsia="ar-SA"/>
        </w:rPr>
        <w:t>она</w:t>
      </w:r>
      <w:r w:rsidRPr="00AB14BC">
        <w:rPr>
          <w:rFonts w:ascii="Times New Roman" w:eastAsia="Arial" w:hAnsi="Times New Roman" w:cs="Times New Roman"/>
          <w:b/>
          <w:sz w:val="24"/>
          <w:szCs w:val="24"/>
          <w:lang w:val="sr-Cyrl-BA" w:eastAsia="ar-SA"/>
        </w:rPr>
        <w:t xml:space="preserve">. </w:t>
      </w:r>
    </w:p>
    <w:p w:rsidR="00F87070" w:rsidRPr="00AB14BC" w:rsidRDefault="00F87070" w:rsidP="00685521">
      <w:pPr>
        <w:suppressAutoHyphens/>
        <w:spacing w:after="0" w:line="240" w:lineRule="auto"/>
        <w:ind w:right="55"/>
        <w:jc w:val="both"/>
        <w:rPr>
          <w:rFonts w:ascii="Times New Roman" w:eastAsia="Arial" w:hAnsi="Times New Roman" w:cs="Times New Roman"/>
          <w:b/>
          <w:sz w:val="24"/>
          <w:szCs w:val="24"/>
          <w:lang w:val="sr-Cyrl-BA" w:eastAsia="ar-SA"/>
        </w:rPr>
      </w:pPr>
      <w:r w:rsidRPr="00AB14BC">
        <w:rPr>
          <w:rFonts w:ascii="Times New Roman" w:eastAsia="Arial" w:hAnsi="Times New Roman" w:cs="Times New Roman"/>
          <w:b/>
          <w:sz w:val="24"/>
          <w:szCs w:val="24"/>
          <w:lang w:val="sr-Cyrl-BA" w:eastAsia="ar-SA"/>
        </w:rPr>
        <w:t xml:space="preserve"> </w:t>
      </w:r>
      <w:r w:rsidRPr="00AB14BC">
        <w:rPr>
          <w:rFonts w:ascii="Times New Roman" w:eastAsia="Arial" w:hAnsi="Times New Roman" w:cs="Times New Roman"/>
          <w:b/>
          <w:sz w:val="24"/>
          <w:szCs w:val="24"/>
          <w:lang w:val="sr-Cyrl-BA" w:eastAsia="ar-SA"/>
        </w:rPr>
        <w:tab/>
        <w:t>(2) Агенција</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ће</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п</w:t>
      </w:r>
      <w:r w:rsidRPr="00AB14BC">
        <w:rPr>
          <w:rFonts w:ascii="Times New Roman" w:eastAsia="Arial" w:hAnsi="Times New Roman" w:cs="Times New Roman"/>
          <w:b/>
          <w:sz w:val="24"/>
          <w:szCs w:val="24"/>
          <w:lang w:val="sr-Cyrl-BA" w:eastAsia="ar-SA"/>
        </w:rPr>
        <w:t xml:space="preserve">риликом </w:t>
      </w:r>
      <w:r w:rsidRPr="00AB14BC">
        <w:rPr>
          <w:rFonts w:ascii="Times New Roman" w:eastAsia="Arial" w:hAnsi="Times New Roman" w:cs="Times New Roman"/>
          <w:b/>
          <w:spacing w:val="1"/>
          <w:sz w:val="24"/>
          <w:szCs w:val="24"/>
          <w:lang w:val="sr-Cyrl-BA" w:eastAsia="ar-SA"/>
        </w:rPr>
        <w:t>од</w:t>
      </w:r>
      <w:r w:rsidRPr="00AB14BC">
        <w:rPr>
          <w:rFonts w:ascii="Times New Roman" w:eastAsia="Arial" w:hAnsi="Times New Roman" w:cs="Times New Roman"/>
          <w:b/>
          <w:sz w:val="24"/>
          <w:szCs w:val="24"/>
          <w:lang w:val="sr-Cyrl-BA" w:eastAsia="ar-SA"/>
        </w:rPr>
        <w:t>лучи</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ањ</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о</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и</w:t>
      </w:r>
      <w:r w:rsidRPr="00AB14BC">
        <w:rPr>
          <w:rFonts w:ascii="Times New Roman" w:eastAsia="Arial" w:hAnsi="Times New Roman" w:cs="Times New Roman"/>
          <w:b/>
          <w:spacing w:val="-3"/>
          <w:sz w:val="24"/>
          <w:szCs w:val="24"/>
          <w:lang w:val="sr-Cyrl-BA" w:eastAsia="ar-SA"/>
        </w:rPr>
        <w:t>з</w:t>
      </w:r>
      <w:r w:rsidRPr="00AB14BC">
        <w:rPr>
          <w:rFonts w:ascii="Times New Roman" w:eastAsia="Arial" w:hAnsi="Times New Roman" w:cs="Times New Roman"/>
          <w:b/>
          <w:spacing w:val="1"/>
          <w:sz w:val="24"/>
          <w:szCs w:val="24"/>
          <w:lang w:val="sr-Cyrl-BA" w:eastAsia="ar-SA"/>
        </w:rPr>
        <w:t>да</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ањ</w:t>
      </w:r>
      <w:r w:rsidRPr="00AB14BC">
        <w:rPr>
          <w:rFonts w:ascii="Times New Roman" w:eastAsia="Arial" w:hAnsi="Times New Roman" w:cs="Times New Roman"/>
          <w:b/>
          <w:sz w:val="24"/>
          <w:szCs w:val="24"/>
          <w:lang w:val="sr-Cyrl-BA" w:eastAsia="ar-SA"/>
        </w:rPr>
        <w:t>у</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с</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pacing w:val="-1"/>
          <w:sz w:val="24"/>
          <w:szCs w:val="24"/>
          <w:lang w:val="sr-Cyrl-BA" w:eastAsia="ar-SA"/>
        </w:rPr>
        <w:t>г</w:t>
      </w:r>
      <w:r w:rsidRPr="00AB14BC">
        <w:rPr>
          <w:rFonts w:ascii="Times New Roman" w:eastAsia="Arial" w:hAnsi="Times New Roman" w:cs="Times New Roman"/>
          <w:b/>
          <w:sz w:val="24"/>
          <w:szCs w:val="24"/>
          <w:lang w:val="sr-Cyrl-BA" w:eastAsia="ar-SA"/>
        </w:rPr>
        <w:t>лас</w:t>
      </w:r>
      <w:r w:rsidRPr="00AB14BC">
        <w:rPr>
          <w:rFonts w:ascii="Times New Roman" w:eastAsia="Arial" w:hAnsi="Times New Roman" w:cs="Times New Roman"/>
          <w:b/>
          <w:spacing w:val="1"/>
          <w:sz w:val="24"/>
          <w:szCs w:val="24"/>
          <w:lang w:val="sr-Cyrl-BA" w:eastAsia="ar-SA"/>
        </w:rPr>
        <w:t>но</w:t>
      </w:r>
      <w:r w:rsidRPr="00AB14BC">
        <w:rPr>
          <w:rFonts w:ascii="Times New Roman" w:eastAsia="Arial" w:hAnsi="Times New Roman" w:cs="Times New Roman"/>
          <w:b/>
          <w:sz w:val="24"/>
          <w:szCs w:val="24"/>
          <w:lang w:val="sr-Cyrl-BA" w:eastAsia="ar-SA"/>
        </w:rPr>
        <w:t>сти</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за</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с</w:t>
      </w:r>
      <w:r w:rsidRPr="00AB14BC">
        <w:rPr>
          <w:rFonts w:ascii="Times New Roman" w:eastAsia="Arial" w:hAnsi="Times New Roman" w:cs="Times New Roman"/>
          <w:b/>
          <w:spacing w:val="9"/>
          <w:sz w:val="24"/>
          <w:szCs w:val="24"/>
          <w:lang w:val="sr-Cyrl-BA" w:eastAsia="ar-SA"/>
        </w:rPr>
        <w:t>т</w:t>
      </w:r>
      <w:r w:rsidRPr="00AB14BC">
        <w:rPr>
          <w:rFonts w:ascii="Times New Roman" w:eastAsia="Arial" w:hAnsi="Times New Roman" w:cs="Times New Roman"/>
          <w:b/>
          <w:sz w:val="24"/>
          <w:szCs w:val="24"/>
          <w:lang w:val="sr-Cyrl-BA" w:eastAsia="ar-SA"/>
        </w:rPr>
        <w:t>иц</w:t>
      </w:r>
      <w:r w:rsidRPr="00AB14BC">
        <w:rPr>
          <w:rFonts w:ascii="Times New Roman" w:eastAsia="Arial" w:hAnsi="Times New Roman" w:cs="Times New Roman"/>
          <w:b/>
          <w:spacing w:val="1"/>
          <w:sz w:val="24"/>
          <w:szCs w:val="24"/>
          <w:lang w:val="sr-Cyrl-BA" w:eastAsia="ar-SA"/>
        </w:rPr>
        <w:t>ањ</w:t>
      </w:r>
      <w:r w:rsidRPr="00AB14BC">
        <w:rPr>
          <w:rFonts w:ascii="Times New Roman" w:eastAsia="Arial" w:hAnsi="Times New Roman" w:cs="Times New Roman"/>
          <w:b/>
          <w:sz w:val="24"/>
          <w:szCs w:val="24"/>
          <w:lang w:val="sr-Cyrl-BA" w:eastAsia="ar-SA"/>
        </w:rPr>
        <w:t>е к</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z w:val="24"/>
          <w:szCs w:val="24"/>
          <w:lang w:val="sr-Cyrl-BA" w:eastAsia="ar-SA"/>
        </w:rPr>
        <w:t>л</w:t>
      </w:r>
      <w:r w:rsidRPr="00AB14BC">
        <w:rPr>
          <w:rFonts w:ascii="Times New Roman" w:eastAsia="Arial" w:hAnsi="Times New Roman" w:cs="Times New Roman"/>
          <w:b/>
          <w:spacing w:val="-1"/>
          <w:sz w:val="24"/>
          <w:szCs w:val="24"/>
          <w:lang w:val="sr-Cyrl-BA" w:eastAsia="ar-SA"/>
        </w:rPr>
        <w:t>и</w:t>
      </w:r>
      <w:r w:rsidRPr="00AB14BC">
        <w:rPr>
          <w:rFonts w:ascii="Times New Roman" w:eastAsia="Arial" w:hAnsi="Times New Roman" w:cs="Times New Roman"/>
          <w:b/>
          <w:spacing w:val="3"/>
          <w:sz w:val="24"/>
          <w:szCs w:val="24"/>
          <w:lang w:val="sr-Cyrl-BA" w:eastAsia="ar-SA"/>
        </w:rPr>
        <w:t>ф</w:t>
      </w:r>
      <w:r w:rsidRPr="00AB14BC">
        <w:rPr>
          <w:rFonts w:ascii="Times New Roman" w:eastAsia="Arial" w:hAnsi="Times New Roman" w:cs="Times New Roman"/>
          <w:b/>
          <w:sz w:val="24"/>
          <w:szCs w:val="24"/>
          <w:lang w:val="sr-Cyrl-BA" w:eastAsia="ar-SA"/>
        </w:rPr>
        <w:t>ик</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ано</w:t>
      </w:r>
      <w:r w:rsidRPr="00AB14BC">
        <w:rPr>
          <w:rFonts w:ascii="Times New Roman" w:eastAsia="Arial" w:hAnsi="Times New Roman" w:cs="Times New Roman"/>
          <w:b/>
          <w:sz w:val="24"/>
          <w:szCs w:val="24"/>
          <w:lang w:val="sr-Cyrl-BA" w:eastAsia="ar-SA"/>
        </w:rPr>
        <w:t>г</w:t>
      </w:r>
      <w:r w:rsidRPr="00AB14BC">
        <w:rPr>
          <w:rFonts w:ascii="Times New Roman" w:eastAsia="Arial" w:hAnsi="Times New Roman" w:cs="Times New Roman"/>
          <w:b/>
          <w:spacing w:val="1"/>
          <w:sz w:val="24"/>
          <w:szCs w:val="24"/>
          <w:lang w:val="sr-Cyrl-BA" w:eastAsia="ar-SA"/>
        </w:rPr>
        <w:t xml:space="preserve"> учешћа </w:t>
      </w:r>
      <w:r w:rsidRPr="00AB14BC">
        <w:rPr>
          <w:rFonts w:ascii="Times New Roman" w:eastAsia="Arial" w:hAnsi="Times New Roman" w:cs="Times New Roman"/>
          <w:b/>
          <w:sz w:val="24"/>
          <w:szCs w:val="24"/>
          <w:lang w:val="sr-Cyrl-BA" w:eastAsia="ar-SA"/>
        </w:rPr>
        <w:t>исп</w:t>
      </w:r>
      <w:r w:rsidRPr="00AB14BC">
        <w:rPr>
          <w:rFonts w:ascii="Times New Roman" w:eastAsia="Arial" w:hAnsi="Times New Roman" w:cs="Times New Roman"/>
          <w:b/>
          <w:spacing w:val="2"/>
          <w:sz w:val="24"/>
          <w:szCs w:val="24"/>
          <w:lang w:val="sr-Cyrl-BA" w:eastAsia="ar-SA"/>
        </w:rPr>
        <w:t>и</w:t>
      </w:r>
      <w:r w:rsidRPr="00AB14BC">
        <w:rPr>
          <w:rFonts w:ascii="Times New Roman" w:eastAsia="Arial" w:hAnsi="Times New Roman" w:cs="Times New Roman"/>
          <w:b/>
          <w:sz w:val="24"/>
          <w:szCs w:val="24"/>
          <w:lang w:val="sr-Cyrl-BA" w:eastAsia="ar-SA"/>
        </w:rPr>
        <w:t>т</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z w:val="24"/>
          <w:szCs w:val="24"/>
          <w:lang w:val="sr-Cyrl-BA" w:eastAsia="ar-SA"/>
        </w:rPr>
        <w:t>ти</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и</w:t>
      </w:r>
      <w:r w:rsidRPr="00AB14BC">
        <w:rPr>
          <w:rFonts w:ascii="Times New Roman" w:eastAsia="Arial" w:hAnsi="Times New Roman" w:cs="Times New Roman"/>
          <w:b/>
          <w:spacing w:val="-3"/>
          <w:sz w:val="24"/>
          <w:szCs w:val="24"/>
          <w:lang w:val="sr-Cyrl-BA" w:eastAsia="ar-SA"/>
        </w:rPr>
        <w:t>з</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ре</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с</w:t>
      </w:r>
      <w:r w:rsidRPr="00AB14BC">
        <w:rPr>
          <w:rFonts w:ascii="Times New Roman" w:eastAsia="Arial" w:hAnsi="Times New Roman" w:cs="Times New Roman"/>
          <w:b/>
          <w:spacing w:val="-1"/>
          <w:sz w:val="24"/>
          <w:szCs w:val="24"/>
          <w:lang w:val="sr-Cyrl-BA" w:eastAsia="ar-SA"/>
        </w:rPr>
        <w:t>р</w:t>
      </w:r>
      <w:r w:rsidRPr="00AB14BC">
        <w:rPr>
          <w:rFonts w:ascii="Times New Roman" w:eastAsia="Arial" w:hAnsi="Times New Roman" w:cs="Times New Roman"/>
          <w:b/>
          <w:spacing w:val="1"/>
          <w:sz w:val="24"/>
          <w:szCs w:val="24"/>
          <w:lang w:val="sr-Cyrl-BA" w:eastAsia="ar-SA"/>
        </w:rPr>
        <w:t>ед</w:t>
      </w:r>
      <w:r w:rsidRPr="00AB14BC">
        <w:rPr>
          <w:rFonts w:ascii="Times New Roman" w:eastAsia="Arial" w:hAnsi="Times New Roman" w:cs="Times New Roman"/>
          <w:b/>
          <w:sz w:val="24"/>
          <w:szCs w:val="24"/>
          <w:lang w:val="sr-Cyrl-BA" w:eastAsia="ar-SA"/>
        </w:rPr>
        <w:t>ст</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3"/>
          <w:sz w:val="24"/>
          <w:szCs w:val="24"/>
          <w:lang w:val="sr-Cyrl-BA" w:eastAsia="ar-SA"/>
        </w:rPr>
        <w:t xml:space="preserve"> </w:t>
      </w:r>
      <w:r w:rsidRPr="00AB14BC">
        <w:rPr>
          <w:rFonts w:ascii="Times New Roman" w:eastAsia="Arial" w:hAnsi="Times New Roman" w:cs="Times New Roman"/>
          <w:b/>
          <w:sz w:val="24"/>
          <w:szCs w:val="24"/>
          <w:lang w:val="sr-Cyrl-BA" w:eastAsia="ar-SA"/>
        </w:rPr>
        <w:t>к</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ј</w:t>
      </w:r>
      <w:r w:rsidRPr="00AB14BC">
        <w:rPr>
          <w:rFonts w:ascii="Times New Roman" w:eastAsia="Arial" w:hAnsi="Times New Roman" w:cs="Times New Roman"/>
          <w:b/>
          <w:spacing w:val="-1"/>
          <w:sz w:val="24"/>
          <w:szCs w:val="24"/>
          <w:lang w:val="sr-Cyrl-BA" w:eastAsia="ar-SA"/>
        </w:rPr>
        <w:t>и</w:t>
      </w:r>
      <w:r w:rsidRPr="00AB14BC">
        <w:rPr>
          <w:rFonts w:ascii="Times New Roman" w:eastAsia="Arial" w:hAnsi="Times New Roman" w:cs="Times New Roman"/>
          <w:b/>
          <w:spacing w:val="1"/>
          <w:sz w:val="24"/>
          <w:szCs w:val="24"/>
          <w:lang w:val="sr-Cyrl-BA" w:eastAsia="ar-SA"/>
        </w:rPr>
        <w:t>м</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3"/>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подносилац захтјева</w:t>
      </w:r>
      <w:r w:rsidRPr="00AB14BC">
        <w:rPr>
          <w:rFonts w:ascii="Times New Roman" w:eastAsia="Arial" w:hAnsi="Times New Roman" w:cs="Times New Roman"/>
          <w:b/>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н</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pacing w:val="1"/>
          <w:sz w:val="24"/>
          <w:szCs w:val="24"/>
          <w:lang w:val="sr-Cyrl-BA" w:eastAsia="ar-SA"/>
        </w:rPr>
        <w:t>м</w:t>
      </w:r>
      <w:r w:rsidRPr="00AB14BC">
        <w:rPr>
          <w:rFonts w:ascii="Times New Roman" w:eastAsia="Arial" w:hAnsi="Times New Roman" w:cs="Times New Roman"/>
          <w:b/>
          <w:sz w:val="24"/>
          <w:szCs w:val="24"/>
          <w:lang w:val="sr-Cyrl-BA" w:eastAsia="ar-SA"/>
        </w:rPr>
        <w:t>јера</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3"/>
          <w:sz w:val="24"/>
          <w:szCs w:val="24"/>
          <w:lang w:val="sr-Cyrl-BA" w:eastAsia="ar-SA"/>
        </w:rPr>
        <w:t xml:space="preserve"> </w:t>
      </w:r>
      <w:r w:rsidRPr="00AB14BC">
        <w:rPr>
          <w:rFonts w:ascii="Times New Roman" w:eastAsia="Arial" w:hAnsi="Times New Roman" w:cs="Times New Roman"/>
          <w:b/>
          <w:sz w:val="24"/>
          <w:szCs w:val="24"/>
          <w:lang w:val="sr-Cyrl-BA" w:eastAsia="ar-SA"/>
        </w:rPr>
        <w:t>ст</w:t>
      </w:r>
      <w:r w:rsidRPr="00AB14BC">
        <w:rPr>
          <w:rFonts w:ascii="Times New Roman" w:eastAsia="Arial" w:hAnsi="Times New Roman" w:cs="Times New Roman"/>
          <w:b/>
          <w:spacing w:val="1"/>
          <w:sz w:val="24"/>
          <w:szCs w:val="24"/>
          <w:lang w:val="sr-Cyrl-BA" w:eastAsia="ar-SA"/>
        </w:rPr>
        <w:t>е</w:t>
      </w:r>
      <w:r w:rsidRPr="00AB14BC">
        <w:rPr>
          <w:rFonts w:ascii="Times New Roman" w:eastAsia="Arial" w:hAnsi="Times New Roman" w:cs="Times New Roman"/>
          <w:b/>
          <w:sz w:val="24"/>
          <w:szCs w:val="24"/>
          <w:lang w:val="sr-Cyrl-BA" w:eastAsia="ar-SA"/>
        </w:rPr>
        <w:t>ћи к</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z w:val="24"/>
          <w:szCs w:val="24"/>
          <w:lang w:val="sr-Cyrl-BA" w:eastAsia="ar-SA"/>
        </w:rPr>
        <w:t>л</w:t>
      </w:r>
      <w:r w:rsidRPr="00AB14BC">
        <w:rPr>
          <w:rFonts w:ascii="Times New Roman" w:eastAsia="Arial" w:hAnsi="Times New Roman" w:cs="Times New Roman"/>
          <w:b/>
          <w:spacing w:val="-1"/>
          <w:sz w:val="24"/>
          <w:szCs w:val="24"/>
          <w:lang w:val="sr-Cyrl-BA" w:eastAsia="ar-SA"/>
        </w:rPr>
        <w:t>и</w:t>
      </w:r>
      <w:r w:rsidRPr="00AB14BC">
        <w:rPr>
          <w:rFonts w:ascii="Times New Roman" w:eastAsia="Arial" w:hAnsi="Times New Roman" w:cs="Times New Roman"/>
          <w:b/>
          <w:spacing w:val="3"/>
          <w:sz w:val="24"/>
          <w:szCs w:val="24"/>
          <w:lang w:val="sr-Cyrl-BA" w:eastAsia="ar-SA"/>
        </w:rPr>
        <w:t>ф</w:t>
      </w:r>
      <w:r w:rsidRPr="00AB14BC">
        <w:rPr>
          <w:rFonts w:ascii="Times New Roman" w:eastAsia="Arial" w:hAnsi="Times New Roman" w:cs="Times New Roman"/>
          <w:b/>
          <w:sz w:val="24"/>
          <w:szCs w:val="24"/>
          <w:lang w:val="sr-Cyrl-BA" w:eastAsia="ar-SA"/>
        </w:rPr>
        <w:t>ик</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ан</w:t>
      </w:r>
      <w:r w:rsidRPr="00AB14BC">
        <w:rPr>
          <w:rFonts w:ascii="Times New Roman" w:eastAsia="Arial" w:hAnsi="Times New Roman" w:cs="Times New Roman"/>
          <w:b/>
          <w:sz w:val="24"/>
          <w:szCs w:val="24"/>
          <w:lang w:val="sr-Cyrl-BA" w:eastAsia="ar-SA"/>
        </w:rPr>
        <w:t>о учешће</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z w:val="24"/>
          <w:szCs w:val="24"/>
          <w:lang w:val="sr-Cyrl-BA" w:eastAsia="ar-SA"/>
        </w:rPr>
        <w:t>у</w:t>
      </w:r>
      <w:r w:rsidRPr="00AB14BC">
        <w:rPr>
          <w:rFonts w:ascii="Times New Roman" w:eastAsia="Arial" w:hAnsi="Times New Roman" w:cs="Times New Roman"/>
          <w:b/>
          <w:spacing w:val="1"/>
          <w:sz w:val="24"/>
          <w:szCs w:val="24"/>
          <w:lang w:val="sr-Cyrl-BA" w:eastAsia="ar-SA"/>
        </w:rPr>
        <w:t xml:space="preserve"> д</w:t>
      </w:r>
      <w:r w:rsidRPr="00AB14BC">
        <w:rPr>
          <w:rFonts w:ascii="Times New Roman" w:eastAsia="Arial" w:hAnsi="Times New Roman" w:cs="Times New Roman"/>
          <w:b/>
          <w:sz w:val="24"/>
          <w:szCs w:val="24"/>
          <w:lang w:val="sr-Cyrl-BA" w:eastAsia="ar-SA"/>
        </w:rPr>
        <w:t>р</w:t>
      </w:r>
      <w:r w:rsidRPr="00AB14BC">
        <w:rPr>
          <w:rFonts w:ascii="Times New Roman" w:eastAsia="Arial" w:hAnsi="Times New Roman" w:cs="Times New Roman"/>
          <w:b/>
          <w:spacing w:val="-2"/>
          <w:sz w:val="24"/>
          <w:szCs w:val="24"/>
          <w:lang w:val="sr-Cyrl-BA" w:eastAsia="ar-SA"/>
        </w:rPr>
        <w:t>у</w:t>
      </w:r>
      <w:r w:rsidRPr="00AB14BC">
        <w:rPr>
          <w:rFonts w:ascii="Times New Roman" w:eastAsia="Arial" w:hAnsi="Times New Roman" w:cs="Times New Roman"/>
          <w:b/>
          <w:sz w:val="24"/>
          <w:szCs w:val="24"/>
          <w:lang w:val="sr-Cyrl-BA" w:eastAsia="ar-SA"/>
        </w:rPr>
        <w:t>шт</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z w:val="24"/>
          <w:szCs w:val="24"/>
          <w:lang w:val="sr-Cyrl-BA" w:eastAsia="ar-SA"/>
        </w:rPr>
        <w:t>у</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з</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1"/>
          <w:sz w:val="24"/>
          <w:szCs w:val="24"/>
          <w:lang w:val="sr-Cyrl-BA" w:eastAsia="ar-SA"/>
        </w:rPr>
        <w:t xml:space="preserve"> </w:t>
      </w:r>
      <w:r w:rsidRPr="00AB14BC">
        <w:rPr>
          <w:rFonts w:ascii="Times New Roman" w:eastAsia="Arial" w:hAnsi="Times New Roman" w:cs="Times New Roman"/>
          <w:b/>
          <w:spacing w:val="3"/>
          <w:sz w:val="24"/>
          <w:szCs w:val="24"/>
          <w:lang w:val="sr-Cyrl-BA" w:eastAsia="ar-SA"/>
        </w:rPr>
        <w:t>управљање.</w:t>
      </w:r>
    </w:p>
    <w:p w:rsidR="00F87070" w:rsidRPr="00AB14BC" w:rsidRDefault="00F87070" w:rsidP="00685521">
      <w:pPr>
        <w:suppressAutoHyphens/>
        <w:spacing w:after="0" w:line="240" w:lineRule="auto"/>
        <w:ind w:right="55" w:firstLine="720"/>
        <w:jc w:val="both"/>
        <w:rPr>
          <w:rFonts w:ascii="Times New Roman" w:eastAsia="Arial" w:hAnsi="Times New Roman" w:cs="Times New Roman"/>
          <w:b/>
          <w:sz w:val="24"/>
          <w:szCs w:val="24"/>
          <w:lang w:val="sr-Cyrl-BA" w:eastAsia="ar-SA"/>
        </w:rPr>
      </w:pPr>
      <w:r w:rsidRPr="00AB14BC">
        <w:rPr>
          <w:rFonts w:ascii="Times New Roman" w:eastAsia="Arial" w:hAnsi="Times New Roman" w:cs="Times New Roman"/>
          <w:b/>
          <w:sz w:val="24"/>
          <w:szCs w:val="24"/>
          <w:lang w:val="sr-Cyrl-BA" w:eastAsia="ar-SA"/>
        </w:rPr>
        <w:t xml:space="preserve">(3) Агенција </w:t>
      </w:r>
      <w:r w:rsidRPr="00AB14BC">
        <w:rPr>
          <w:rFonts w:ascii="Times New Roman" w:eastAsia="Arial" w:hAnsi="Times New Roman" w:cs="Times New Roman"/>
          <w:b/>
          <w:spacing w:val="1"/>
          <w:sz w:val="24"/>
          <w:szCs w:val="24"/>
          <w:lang w:val="sr-Cyrl-BA" w:eastAsia="ar-SA"/>
        </w:rPr>
        <w:t>мо</w:t>
      </w:r>
      <w:r w:rsidRPr="00AB14BC">
        <w:rPr>
          <w:rFonts w:ascii="Times New Roman" w:eastAsia="Arial" w:hAnsi="Times New Roman" w:cs="Times New Roman"/>
          <w:b/>
          <w:spacing w:val="-2"/>
          <w:sz w:val="24"/>
          <w:szCs w:val="24"/>
          <w:lang w:val="sr-Cyrl-BA" w:eastAsia="ar-SA"/>
        </w:rPr>
        <w:t>ж</w:t>
      </w:r>
      <w:r w:rsidRPr="00AB14BC">
        <w:rPr>
          <w:rFonts w:ascii="Times New Roman" w:eastAsia="Arial" w:hAnsi="Times New Roman" w:cs="Times New Roman"/>
          <w:b/>
          <w:sz w:val="24"/>
          <w:szCs w:val="24"/>
          <w:lang w:val="sr-Cyrl-BA" w:eastAsia="ar-SA"/>
        </w:rPr>
        <w:t>е,</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р</w:t>
      </w:r>
      <w:r w:rsidRPr="00AB14BC">
        <w:rPr>
          <w:rFonts w:ascii="Times New Roman" w:eastAsia="Arial" w:hAnsi="Times New Roman" w:cs="Times New Roman"/>
          <w:b/>
          <w:spacing w:val="-2"/>
          <w:sz w:val="24"/>
          <w:szCs w:val="24"/>
          <w:lang w:val="sr-Cyrl-BA" w:eastAsia="ar-SA"/>
        </w:rPr>
        <w:t>а</w:t>
      </w:r>
      <w:r w:rsidRPr="00AB14BC">
        <w:rPr>
          <w:rFonts w:ascii="Times New Roman" w:eastAsia="Arial" w:hAnsi="Times New Roman" w:cs="Times New Roman"/>
          <w:b/>
          <w:spacing w:val="1"/>
          <w:sz w:val="24"/>
          <w:szCs w:val="24"/>
          <w:lang w:val="sr-Cyrl-BA" w:eastAsia="ar-SA"/>
        </w:rPr>
        <w:t>д</w:t>
      </w:r>
      <w:r w:rsidRPr="00AB14BC">
        <w:rPr>
          <w:rFonts w:ascii="Times New Roman" w:eastAsia="Arial" w:hAnsi="Times New Roman" w:cs="Times New Roman"/>
          <w:b/>
          <w:sz w:val="24"/>
          <w:szCs w:val="24"/>
          <w:lang w:val="sr-Cyrl-BA" w:eastAsia="ar-SA"/>
        </w:rPr>
        <w:t>и</w:t>
      </w:r>
      <w:r w:rsidRPr="00AB14BC">
        <w:rPr>
          <w:rFonts w:ascii="Times New Roman" w:eastAsia="Arial" w:hAnsi="Times New Roman" w:cs="Times New Roman"/>
          <w:b/>
          <w:spacing w:val="1"/>
          <w:sz w:val="24"/>
          <w:szCs w:val="24"/>
          <w:lang w:val="sr-Cyrl-BA" w:eastAsia="ar-SA"/>
        </w:rPr>
        <w:t xml:space="preserve"> п</w:t>
      </w:r>
      <w:r w:rsidRPr="00AB14BC">
        <w:rPr>
          <w:rFonts w:ascii="Times New Roman" w:eastAsia="Arial" w:hAnsi="Times New Roman" w:cs="Times New Roman"/>
          <w:b/>
          <w:spacing w:val="3"/>
          <w:sz w:val="24"/>
          <w:szCs w:val="24"/>
          <w:lang w:val="sr-Cyrl-BA" w:eastAsia="ar-SA"/>
        </w:rPr>
        <w:t>р</w:t>
      </w:r>
      <w:r w:rsidRPr="00AB14BC">
        <w:rPr>
          <w:rFonts w:ascii="Times New Roman" w:eastAsia="Arial" w:hAnsi="Times New Roman" w:cs="Times New Roman"/>
          <w:b/>
          <w:sz w:val="24"/>
          <w:szCs w:val="24"/>
          <w:lang w:val="sr-Cyrl-BA" w:eastAsia="ar-SA"/>
        </w:rPr>
        <w:t>иб</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z w:val="24"/>
          <w:szCs w:val="24"/>
          <w:lang w:val="sr-Cyrl-BA" w:eastAsia="ar-SA"/>
        </w:rPr>
        <w:t>љ</w:t>
      </w:r>
      <w:r w:rsidRPr="00AB14BC">
        <w:rPr>
          <w:rFonts w:ascii="Times New Roman" w:eastAsia="Arial" w:hAnsi="Times New Roman" w:cs="Times New Roman"/>
          <w:b/>
          <w:spacing w:val="1"/>
          <w:sz w:val="24"/>
          <w:szCs w:val="24"/>
          <w:lang w:val="sr-Cyrl-BA" w:eastAsia="ar-SA"/>
        </w:rPr>
        <w:t>ањ</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и</w:t>
      </w:r>
      <w:r w:rsidRPr="00AB14BC">
        <w:rPr>
          <w:rFonts w:ascii="Times New Roman" w:eastAsia="Arial" w:hAnsi="Times New Roman" w:cs="Times New Roman"/>
          <w:b/>
          <w:spacing w:val="-2"/>
          <w:sz w:val="24"/>
          <w:szCs w:val="24"/>
          <w:lang w:val="sr-Cyrl-BA" w:eastAsia="ar-SA"/>
        </w:rPr>
        <w:t>н</w:t>
      </w:r>
      <w:r w:rsidRPr="00AB14BC">
        <w:rPr>
          <w:rFonts w:ascii="Times New Roman" w:eastAsia="Arial" w:hAnsi="Times New Roman" w:cs="Times New Roman"/>
          <w:b/>
          <w:sz w:val="24"/>
          <w:szCs w:val="24"/>
          <w:lang w:val="sr-Cyrl-BA" w:eastAsia="ar-SA"/>
        </w:rPr>
        <w:t>ф</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р</w:t>
      </w:r>
      <w:r w:rsidRPr="00AB14BC">
        <w:rPr>
          <w:rFonts w:ascii="Times New Roman" w:eastAsia="Arial" w:hAnsi="Times New Roman" w:cs="Times New Roman"/>
          <w:b/>
          <w:spacing w:val="-1"/>
          <w:sz w:val="24"/>
          <w:szCs w:val="24"/>
          <w:lang w:val="sr-Cyrl-BA" w:eastAsia="ar-SA"/>
        </w:rPr>
        <w:t>м</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z w:val="24"/>
          <w:szCs w:val="24"/>
          <w:lang w:val="sr-Cyrl-BA" w:eastAsia="ar-SA"/>
        </w:rPr>
        <w:t>ци</w:t>
      </w:r>
      <w:r w:rsidRPr="00AB14BC">
        <w:rPr>
          <w:rFonts w:ascii="Times New Roman" w:eastAsia="Arial" w:hAnsi="Times New Roman" w:cs="Times New Roman"/>
          <w:b/>
          <w:spacing w:val="-1"/>
          <w:sz w:val="24"/>
          <w:szCs w:val="24"/>
          <w:lang w:val="sr-Cyrl-BA" w:eastAsia="ar-SA"/>
        </w:rPr>
        <w:t>ј</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5"/>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п</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тре</w:t>
      </w:r>
      <w:r w:rsidRPr="00AB14BC">
        <w:rPr>
          <w:rFonts w:ascii="Times New Roman" w:eastAsia="Arial" w:hAnsi="Times New Roman" w:cs="Times New Roman"/>
          <w:b/>
          <w:spacing w:val="-1"/>
          <w:sz w:val="24"/>
          <w:szCs w:val="24"/>
          <w:lang w:val="sr-Cyrl-BA" w:eastAsia="ar-SA"/>
        </w:rPr>
        <w:t>б</w:t>
      </w:r>
      <w:r w:rsidRPr="00AB14BC">
        <w:rPr>
          <w:rFonts w:ascii="Times New Roman" w:eastAsia="Arial" w:hAnsi="Times New Roman" w:cs="Times New Roman"/>
          <w:b/>
          <w:spacing w:val="1"/>
          <w:sz w:val="24"/>
          <w:szCs w:val="24"/>
          <w:lang w:val="sr-Cyrl-BA" w:eastAsia="ar-SA"/>
        </w:rPr>
        <w:t>н</w:t>
      </w:r>
      <w:r w:rsidRPr="00AB14BC">
        <w:rPr>
          <w:rFonts w:ascii="Times New Roman" w:eastAsia="Arial" w:hAnsi="Times New Roman" w:cs="Times New Roman"/>
          <w:b/>
          <w:sz w:val="24"/>
          <w:szCs w:val="24"/>
          <w:lang w:val="sr-Cyrl-BA" w:eastAsia="ar-SA"/>
        </w:rPr>
        <w:t>их</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з</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од</w:t>
      </w:r>
      <w:r w:rsidRPr="00AB14BC">
        <w:rPr>
          <w:rFonts w:ascii="Times New Roman" w:eastAsia="Arial" w:hAnsi="Times New Roman" w:cs="Times New Roman"/>
          <w:b/>
          <w:sz w:val="24"/>
          <w:szCs w:val="24"/>
          <w:lang w:val="sr-Cyrl-BA" w:eastAsia="ar-SA"/>
        </w:rPr>
        <w:t>лучи</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ањ</w:t>
      </w:r>
      <w:r w:rsidRPr="00AB14BC">
        <w:rPr>
          <w:rFonts w:ascii="Times New Roman" w:eastAsia="Arial" w:hAnsi="Times New Roman" w:cs="Times New Roman"/>
          <w:b/>
          <w:sz w:val="24"/>
          <w:szCs w:val="24"/>
          <w:lang w:val="sr-Cyrl-BA" w:eastAsia="ar-SA"/>
        </w:rPr>
        <w:t>е</w:t>
      </w:r>
      <w:r w:rsidRPr="00AB14BC">
        <w:rPr>
          <w:rFonts w:ascii="Times New Roman" w:eastAsia="Arial" w:hAnsi="Times New Roman" w:cs="Times New Roman"/>
          <w:b/>
          <w:spacing w:val="2"/>
          <w:sz w:val="24"/>
          <w:szCs w:val="24"/>
          <w:lang w:val="sr-Cyrl-BA" w:eastAsia="ar-SA"/>
        </w:rPr>
        <w:t xml:space="preserve"> </w:t>
      </w:r>
      <w:r w:rsidRPr="00AB14BC">
        <w:rPr>
          <w:rFonts w:ascii="Times New Roman" w:eastAsia="Arial" w:hAnsi="Times New Roman" w:cs="Times New Roman"/>
          <w:b/>
          <w:sz w:val="24"/>
          <w:szCs w:val="24"/>
          <w:lang w:val="sr-Cyrl-BA" w:eastAsia="ar-SA"/>
        </w:rPr>
        <w:t xml:space="preserve">о </w:t>
      </w:r>
      <w:r w:rsidRPr="00AB14BC">
        <w:rPr>
          <w:rFonts w:ascii="Times New Roman" w:eastAsia="Arial" w:hAnsi="Times New Roman" w:cs="Times New Roman"/>
          <w:b/>
          <w:spacing w:val="1"/>
          <w:sz w:val="24"/>
          <w:szCs w:val="24"/>
          <w:lang w:val="sr-Cyrl-BA" w:eastAsia="ar-SA"/>
        </w:rPr>
        <w:t>да</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ањ</w:t>
      </w:r>
      <w:r w:rsidRPr="00AB14BC">
        <w:rPr>
          <w:rFonts w:ascii="Times New Roman" w:eastAsia="Arial" w:hAnsi="Times New Roman" w:cs="Times New Roman"/>
          <w:b/>
          <w:sz w:val="24"/>
          <w:szCs w:val="24"/>
          <w:lang w:val="sr-Cyrl-BA" w:eastAsia="ar-SA"/>
        </w:rPr>
        <w:t>у</w:t>
      </w:r>
      <w:r w:rsidRPr="00AB14BC">
        <w:rPr>
          <w:rFonts w:ascii="Times New Roman" w:eastAsia="Arial" w:hAnsi="Times New Roman" w:cs="Times New Roman"/>
          <w:b/>
          <w:spacing w:val="25"/>
          <w:sz w:val="24"/>
          <w:szCs w:val="24"/>
          <w:lang w:val="sr-Cyrl-BA" w:eastAsia="ar-SA"/>
        </w:rPr>
        <w:t xml:space="preserve"> </w:t>
      </w:r>
      <w:r w:rsidRPr="00AB14BC">
        <w:rPr>
          <w:rFonts w:ascii="Times New Roman" w:eastAsia="Arial" w:hAnsi="Times New Roman" w:cs="Times New Roman"/>
          <w:b/>
          <w:sz w:val="24"/>
          <w:szCs w:val="24"/>
          <w:lang w:val="sr-Cyrl-BA" w:eastAsia="ar-SA"/>
        </w:rPr>
        <w:t>с</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pacing w:val="-1"/>
          <w:sz w:val="24"/>
          <w:szCs w:val="24"/>
          <w:lang w:val="sr-Cyrl-BA" w:eastAsia="ar-SA"/>
        </w:rPr>
        <w:t>г</w:t>
      </w:r>
      <w:r w:rsidRPr="00AB14BC">
        <w:rPr>
          <w:rFonts w:ascii="Times New Roman" w:eastAsia="Arial" w:hAnsi="Times New Roman" w:cs="Times New Roman"/>
          <w:b/>
          <w:sz w:val="24"/>
          <w:szCs w:val="24"/>
          <w:lang w:val="sr-Cyrl-BA" w:eastAsia="ar-SA"/>
        </w:rPr>
        <w:t>лас</w:t>
      </w:r>
      <w:r w:rsidRPr="00AB14BC">
        <w:rPr>
          <w:rFonts w:ascii="Times New Roman" w:eastAsia="Arial" w:hAnsi="Times New Roman" w:cs="Times New Roman"/>
          <w:b/>
          <w:spacing w:val="1"/>
          <w:sz w:val="24"/>
          <w:szCs w:val="24"/>
          <w:lang w:val="sr-Cyrl-BA" w:eastAsia="ar-SA"/>
        </w:rPr>
        <w:t>но</w:t>
      </w:r>
      <w:r w:rsidRPr="00AB14BC">
        <w:rPr>
          <w:rFonts w:ascii="Times New Roman" w:eastAsia="Arial" w:hAnsi="Times New Roman" w:cs="Times New Roman"/>
          <w:b/>
          <w:sz w:val="24"/>
          <w:szCs w:val="24"/>
          <w:lang w:val="sr-Cyrl-BA" w:eastAsia="ar-SA"/>
        </w:rPr>
        <w:t>сти</w:t>
      </w:r>
      <w:r w:rsidRPr="00AB14BC">
        <w:rPr>
          <w:rFonts w:ascii="Times New Roman" w:eastAsia="Arial" w:hAnsi="Times New Roman" w:cs="Times New Roman"/>
          <w:b/>
          <w:spacing w:val="24"/>
          <w:sz w:val="24"/>
          <w:szCs w:val="24"/>
          <w:lang w:val="sr-Cyrl-BA" w:eastAsia="ar-SA"/>
        </w:rPr>
        <w:t xml:space="preserve"> </w:t>
      </w:r>
      <w:r w:rsidRPr="00AB14BC">
        <w:rPr>
          <w:rFonts w:ascii="Times New Roman" w:eastAsia="Arial" w:hAnsi="Times New Roman" w:cs="Times New Roman"/>
          <w:b/>
          <w:spacing w:val="-2"/>
          <w:sz w:val="24"/>
          <w:szCs w:val="24"/>
          <w:lang w:val="sr-Cyrl-BA" w:eastAsia="ar-SA"/>
        </w:rPr>
        <w:t>з</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25"/>
          <w:sz w:val="24"/>
          <w:szCs w:val="24"/>
          <w:lang w:val="sr-Cyrl-BA" w:eastAsia="ar-SA"/>
        </w:rPr>
        <w:t xml:space="preserve"> </w:t>
      </w:r>
      <w:r w:rsidRPr="00AB14BC">
        <w:rPr>
          <w:rFonts w:ascii="Times New Roman" w:eastAsia="Arial" w:hAnsi="Times New Roman" w:cs="Times New Roman"/>
          <w:b/>
          <w:sz w:val="24"/>
          <w:szCs w:val="24"/>
          <w:lang w:val="sr-Cyrl-BA" w:eastAsia="ar-SA"/>
        </w:rPr>
        <w:t>с</w:t>
      </w:r>
      <w:r w:rsidRPr="00AB14BC">
        <w:rPr>
          <w:rFonts w:ascii="Times New Roman" w:eastAsia="Arial" w:hAnsi="Times New Roman" w:cs="Times New Roman"/>
          <w:b/>
          <w:spacing w:val="4"/>
          <w:sz w:val="24"/>
          <w:szCs w:val="24"/>
          <w:lang w:val="sr-Cyrl-BA" w:eastAsia="ar-SA"/>
        </w:rPr>
        <w:t>т</w:t>
      </w:r>
      <w:r w:rsidRPr="00AB14BC">
        <w:rPr>
          <w:rFonts w:ascii="Times New Roman" w:eastAsia="Arial" w:hAnsi="Times New Roman" w:cs="Times New Roman"/>
          <w:b/>
          <w:sz w:val="24"/>
          <w:szCs w:val="24"/>
          <w:lang w:val="sr-Cyrl-BA" w:eastAsia="ar-SA"/>
        </w:rPr>
        <w:t>иц</w:t>
      </w:r>
      <w:r w:rsidRPr="00AB14BC">
        <w:rPr>
          <w:rFonts w:ascii="Times New Roman" w:eastAsia="Arial" w:hAnsi="Times New Roman" w:cs="Times New Roman"/>
          <w:b/>
          <w:spacing w:val="1"/>
          <w:sz w:val="24"/>
          <w:szCs w:val="24"/>
          <w:lang w:val="sr-Cyrl-BA" w:eastAsia="ar-SA"/>
        </w:rPr>
        <w:t>ањ</w:t>
      </w:r>
      <w:r w:rsidRPr="00AB14BC">
        <w:rPr>
          <w:rFonts w:ascii="Times New Roman" w:eastAsia="Arial" w:hAnsi="Times New Roman" w:cs="Times New Roman"/>
          <w:b/>
          <w:sz w:val="24"/>
          <w:szCs w:val="24"/>
          <w:lang w:val="sr-Cyrl-BA" w:eastAsia="ar-SA"/>
        </w:rPr>
        <w:t>е</w:t>
      </w:r>
      <w:r w:rsidRPr="00AB14BC">
        <w:rPr>
          <w:rFonts w:ascii="Times New Roman" w:eastAsia="Arial" w:hAnsi="Times New Roman" w:cs="Times New Roman"/>
          <w:b/>
          <w:spacing w:val="25"/>
          <w:sz w:val="24"/>
          <w:szCs w:val="24"/>
          <w:lang w:val="sr-Cyrl-BA" w:eastAsia="ar-SA"/>
        </w:rPr>
        <w:t xml:space="preserve"> </w:t>
      </w:r>
      <w:r w:rsidRPr="00AB14BC">
        <w:rPr>
          <w:rFonts w:ascii="Times New Roman" w:eastAsia="Arial" w:hAnsi="Times New Roman" w:cs="Times New Roman"/>
          <w:b/>
          <w:sz w:val="24"/>
          <w:szCs w:val="24"/>
          <w:lang w:val="sr-Cyrl-BA" w:eastAsia="ar-SA"/>
        </w:rPr>
        <w:t>к</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z w:val="24"/>
          <w:szCs w:val="24"/>
          <w:lang w:val="sr-Cyrl-BA" w:eastAsia="ar-SA"/>
        </w:rPr>
        <w:t>л</w:t>
      </w:r>
      <w:r w:rsidRPr="00AB14BC">
        <w:rPr>
          <w:rFonts w:ascii="Times New Roman" w:eastAsia="Arial" w:hAnsi="Times New Roman" w:cs="Times New Roman"/>
          <w:b/>
          <w:spacing w:val="-1"/>
          <w:sz w:val="24"/>
          <w:szCs w:val="24"/>
          <w:lang w:val="sr-Cyrl-BA" w:eastAsia="ar-SA"/>
        </w:rPr>
        <w:t>и</w:t>
      </w:r>
      <w:r w:rsidRPr="00AB14BC">
        <w:rPr>
          <w:rFonts w:ascii="Times New Roman" w:eastAsia="Arial" w:hAnsi="Times New Roman" w:cs="Times New Roman"/>
          <w:b/>
          <w:spacing w:val="3"/>
          <w:sz w:val="24"/>
          <w:szCs w:val="24"/>
          <w:lang w:val="sr-Cyrl-BA" w:eastAsia="ar-SA"/>
        </w:rPr>
        <w:t>ф</w:t>
      </w:r>
      <w:r w:rsidRPr="00AB14BC">
        <w:rPr>
          <w:rFonts w:ascii="Times New Roman" w:eastAsia="Arial" w:hAnsi="Times New Roman" w:cs="Times New Roman"/>
          <w:b/>
          <w:spacing w:val="1"/>
          <w:sz w:val="24"/>
          <w:szCs w:val="24"/>
          <w:lang w:val="sr-Cyrl-BA" w:eastAsia="ar-SA"/>
        </w:rPr>
        <w:t>и</w:t>
      </w:r>
      <w:r w:rsidRPr="00AB14BC">
        <w:rPr>
          <w:rFonts w:ascii="Times New Roman" w:eastAsia="Arial" w:hAnsi="Times New Roman" w:cs="Times New Roman"/>
          <w:b/>
          <w:sz w:val="24"/>
          <w:szCs w:val="24"/>
          <w:lang w:val="sr-Cyrl-BA" w:eastAsia="ar-SA"/>
        </w:rPr>
        <w:t>к</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pacing w:val="-1"/>
          <w:sz w:val="24"/>
          <w:szCs w:val="24"/>
          <w:lang w:val="sr-Cyrl-BA" w:eastAsia="ar-SA"/>
        </w:rPr>
        <w:t>н</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г</w:t>
      </w:r>
      <w:r w:rsidRPr="00AB14BC">
        <w:rPr>
          <w:rFonts w:ascii="Times New Roman" w:eastAsia="Arial" w:hAnsi="Times New Roman" w:cs="Times New Roman"/>
          <w:b/>
          <w:spacing w:val="23"/>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учешћа,</w:t>
      </w:r>
      <w:r w:rsidRPr="00AB14BC">
        <w:rPr>
          <w:rFonts w:ascii="Times New Roman" w:eastAsia="Arial" w:hAnsi="Times New Roman" w:cs="Times New Roman"/>
          <w:b/>
          <w:spacing w:val="25"/>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оба</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z w:val="24"/>
          <w:szCs w:val="24"/>
          <w:lang w:val="sr-Cyrl-BA" w:eastAsia="ar-SA"/>
        </w:rPr>
        <w:t>ити</w:t>
      </w:r>
      <w:r w:rsidRPr="00AB14BC">
        <w:rPr>
          <w:rFonts w:ascii="Times New Roman" w:eastAsia="Arial" w:hAnsi="Times New Roman" w:cs="Times New Roman"/>
          <w:b/>
          <w:spacing w:val="24"/>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п</w:t>
      </w:r>
      <w:r w:rsidRPr="00AB14BC">
        <w:rPr>
          <w:rFonts w:ascii="Times New Roman" w:eastAsia="Arial" w:hAnsi="Times New Roman" w:cs="Times New Roman"/>
          <w:b/>
          <w:sz w:val="24"/>
          <w:szCs w:val="24"/>
          <w:lang w:val="sr-Cyrl-BA" w:eastAsia="ar-SA"/>
        </w:rPr>
        <w:t>ро</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pacing w:val="2"/>
          <w:sz w:val="24"/>
          <w:szCs w:val="24"/>
          <w:lang w:val="sr-Cyrl-BA" w:eastAsia="ar-SA"/>
        </w:rPr>
        <w:t>ј</w:t>
      </w:r>
      <w:r w:rsidRPr="00AB14BC">
        <w:rPr>
          <w:rFonts w:ascii="Times New Roman" w:eastAsia="Arial" w:hAnsi="Times New Roman" w:cs="Times New Roman"/>
          <w:b/>
          <w:spacing w:val="1"/>
          <w:sz w:val="24"/>
          <w:szCs w:val="24"/>
          <w:lang w:val="sr-Cyrl-BA" w:eastAsia="ar-SA"/>
        </w:rPr>
        <w:t>е</w:t>
      </w:r>
      <w:r w:rsidRPr="00AB14BC">
        <w:rPr>
          <w:rFonts w:ascii="Times New Roman" w:eastAsia="Arial" w:hAnsi="Times New Roman" w:cs="Times New Roman"/>
          <w:b/>
          <w:sz w:val="24"/>
          <w:szCs w:val="24"/>
          <w:lang w:val="sr-Cyrl-BA" w:eastAsia="ar-SA"/>
        </w:rPr>
        <w:t>ру</w:t>
      </w:r>
      <w:r w:rsidRPr="00AB14BC">
        <w:rPr>
          <w:rFonts w:ascii="Times New Roman" w:eastAsia="Arial" w:hAnsi="Times New Roman" w:cs="Times New Roman"/>
          <w:b/>
          <w:spacing w:val="24"/>
          <w:sz w:val="24"/>
          <w:szCs w:val="24"/>
          <w:lang w:val="sr-Cyrl-BA" w:eastAsia="ar-SA"/>
        </w:rPr>
        <w:t xml:space="preserve"> </w:t>
      </w:r>
      <w:r w:rsidRPr="00AB14BC">
        <w:rPr>
          <w:rFonts w:ascii="Times New Roman" w:eastAsia="Arial" w:hAnsi="Times New Roman" w:cs="Times New Roman"/>
          <w:b/>
          <w:spacing w:val="1"/>
          <w:sz w:val="24"/>
          <w:szCs w:val="24"/>
          <w:lang w:val="sr-Cyrl-BA" w:eastAsia="ar-SA"/>
        </w:rPr>
        <w:t>по</w:t>
      </w:r>
      <w:r w:rsidRPr="00AB14BC">
        <w:rPr>
          <w:rFonts w:ascii="Times New Roman" w:eastAsia="Arial" w:hAnsi="Times New Roman" w:cs="Times New Roman"/>
          <w:b/>
          <w:spacing w:val="-1"/>
          <w:sz w:val="24"/>
          <w:szCs w:val="24"/>
          <w:lang w:val="sr-Cyrl-BA" w:eastAsia="ar-SA"/>
        </w:rPr>
        <w:t>д</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z w:val="24"/>
          <w:szCs w:val="24"/>
          <w:lang w:val="sr-Cyrl-BA" w:eastAsia="ar-SA"/>
        </w:rPr>
        <w:t>т</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pacing w:val="-2"/>
          <w:sz w:val="24"/>
          <w:szCs w:val="24"/>
          <w:lang w:val="sr-Cyrl-BA" w:eastAsia="ar-SA"/>
        </w:rPr>
        <w:t>к</w:t>
      </w:r>
      <w:r w:rsidRPr="00AB14BC">
        <w:rPr>
          <w:rFonts w:ascii="Times New Roman" w:eastAsia="Arial" w:hAnsi="Times New Roman" w:cs="Times New Roman"/>
          <w:b/>
          <w:sz w:val="24"/>
          <w:szCs w:val="24"/>
          <w:lang w:val="sr-Cyrl-BA" w:eastAsia="ar-SA"/>
        </w:rPr>
        <w:t>а</w:t>
      </w:r>
      <w:r w:rsidRPr="00AB14BC">
        <w:rPr>
          <w:rFonts w:ascii="Times New Roman" w:eastAsia="Arial" w:hAnsi="Times New Roman" w:cs="Times New Roman"/>
          <w:b/>
          <w:spacing w:val="25"/>
          <w:sz w:val="24"/>
          <w:szCs w:val="24"/>
          <w:lang w:val="sr-Cyrl-BA" w:eastAsia="ar-SA"/>
        </w:rPr>
        <w:t xml:space="preserve"> </w:t>
      </w:r>
      <w:r w:rsidRPr="00AB14BC">
        <w:rPr>
          <w:rFonts w:ascii="Times New Roman" w:eastAsia="Arial" w:hAnsi="Times New Roman" w:cs="Times New Roman"/>
          <w:b/>
          <w:sz w:val="24"/>
          <w:szCs w:val="24"/>
          <w:lang w:val="sr-Cyrl-BA" w:eastAsia="ar-SA"/>
        </w:rPr>
        <w:t>к</w:t>
      </w:r>
      <w:r w:rsidRPr="00AB14BC">
        <w:rPr>
          <w:rFonts w:ascii="Times New Roman" w:eastAsia="Arial" w:hAnsi="Times New Roman" w:cs="Times New Roman"/>
          <w:b/>
          <w:spacing w:val="1"/>
          <w:sz w:val="24"/>
          <w:szCs w:val="24"/>
          <w:lang w:val="sr-Cyrl-BA" w:eastAsia="ar-SA"/>
        </w:rPr>
        <w:t>о</w:t>
      </w:r>
      <w:r w:rsidRPr="00AB14BC">
        <w:rPr>
          <w:rFonts w:ascii="Times New Roman" w:eastAsia="Arial" w:hAnsi="Times New Roman" w:cs="Times New Roman"/>
          <w:b/>
          <w:sz w:val="24"/>
          <w:szCs w:val="24"/>
          <w:lang w:val="sr-Cyrl-BA" w:eastAsia="ar-SA"/>
        </w:rPr>
        <w:t>је је</w:t>
      </w:r>
      <w:r w:rsidRPr="00AB14BC">
        <w:rPr>
          <w:rFonts w:ascii="Times New Roman" w:eastAsia="Arial" w:hAnsi="Times New Roman" w:cs="Times New Roman"/>
          <w:b/>
          <w:spacing w:val="1"/>
          <w:sz w:val="24"/>
          <w:szCs w:val="24"/>
          <w:lang w:val="sr-Cyrl-BA" w:eastAsia="ar-SA"/>
        </w:rPr>
        <w:t xml:space="preserve"> до</w:t>
      </w:r>
      <w:r w:rsidRPr="00AB14BC">
        <w:rPr>
          <w:rFonts w:ascii="Times New Roman" w:eastAsia="Arial" w:hAnsi="Times New Roman" w:cs="Times New Roman"/>
          <w:b/>
          <w:sz w:val="24"/>
          <w:szCs w:val="24"/>
          <w:lang w:val="sr-Cyrl-BA" w:eastAsia="ar-SA"/>
        </w:rPr>
        <w:t>с</w:t>
      </w:r>
      <w:r w:rsidRPr="00AB14BC">
        <w:rPr>
          <w:rFonts w:ascii="Times New Roman" w:eastAsia="Arial" w:hAnsi="Times New Roman" w:cs="Times New Roman"/>
          <w:b/>
          <w:spacing w:val="-2"/>
          <w:sz w:val="24"/>
          <w:szCs w:val="24"/>
          <w:lang w:val="sr-Cyrl-BA" w:eastAsia="ar-SA"/>
        </w:rPr>
        <w:t>т</w:t>
      </w:r>
      <w:r w:rsidRPr="00AB14BC">
        <w:rPr>
          <w:rFonts w:ascii="Times New Roman" w:eastAsia="Arial" w:hAnsi="Times New Roman" w:cs="Times New Roman"/>
          <w:b/>
          <w:spacing w:val="1"/>
          <w:sz w:val="24"/>
          <w:szCs w:val="24"/>
          <w:lang w:val="sr-Cyrl-BA" w:eastAsia="ar-SA"/>
        </w:rPr>
        <w:t>а</w:t>
      </w:r>
      <w:r w:rsidRPr="00AB14BC">
        <w:rPr>
          <w:rFonts w:ascii="Times New Roman" w:eastAsia="Arial" w:hAnsi="Times New Roman" w:cs="Times New Roman"/>
          <w:b/>
          <w:spacing w:val="-2"/>
          <w:sz w:val="24"/>
          <w:szCs w:val="24"/>
          <w:lang w:val="sr-Cyrl-BA" w:eastAsia="ar-SA"/>
        </w:rPr>
        <w:t>в</w:t>
      </w:r>
      <w:r w:rsidRPr="00AB14BC">
        <w:rPr>
          <w:rFonts w:ascii="Times New Roman" w:eastAsia="Arial" w:hAnsi="Times New Roman" w:cs="Times New Roman"/>
          <w:b/>
          <w:sz w:val="24"/>
          <w:szCs w:val="24"/>
          <w:lang w:val="sr-Cyrl-BA" w:eastAsia="ar-SA"/>
        </w:rPr>
        <w:t>ио</w:t>
      </w:r>
      <w:r w:rsidRPr="00AB14BC">
        <w:rPr>
          <w:rFonts w:ascii="Times New Roman" w:eastAsia="Arial" w:hAnsi="Times New Roman" w:cs="Times New Roman"/>
          <w:b/>
          <w:spacing w:val="1"/>
          <w:sz w:val="24"/>
          <w:szCs w:val="24"/>
          <w:lang w:val="sr-Cyrl-BA" w:eastAsia="ar-SA"/>
        </w:rPr>
        <w:t xml:space="preserve"> подносилац захтјева за стицање квалификованог учешћа у друштву за управљање</w:t>
      </w:r>
      <w:r w:rsidRPr="00AB14BC">
        <w:rPr>
          <w:rFonts w:ascii="Times New Roman" w:eastAsia="Arial" w:hAnsi="Times New Roman" w:cs="Times New Roman"/>
          <w:b/>
          <w:sz w:val="24"/>
          <w:szCs w:val="24"/>
          <w:lang w:val="sr-Cyrl-BA" w:eastAsia="ar-SA"/>
        </w:rPr>
        <w:t>.</w:t>
      </w:r>
    </w:p>
    <w:p w:rsidR="00F87070" w:rsidRPr="00AB14BC" w:rsidRDefault="00F87070" w:rsidP="00685521">
      <w:pPr>
        <w:spacing w:after="0" w:line="240" w:lineRule="auto"/>
        <w:jc w:val="center"/>
        <w:rPr>
          <w:rFonts w:ascii="Times New Roman" w:hAnsi="Times New Roman" w:cs="Times New Roman"/>
          <w:b/>
          <w:sz w:val="24"/>
          <w:szCs w:val="24"/>
          <w:shd w:val="clear" w:color="auto" w:fill="FCFCFC"/>
          <w:lang w:val="sr-Cyrl-BA"/>
        </w:rPr>
      </w:pPr>
    </w:p>
    <w:p w:rsidR="00F87070" w:rsidRPr="00AB14BC" w:rsidRDefault="00F87070" w:rsidP="00685521">
      <w:pPr>
        <w:spacing w:after="0" w:line="240" w:lineRule="auto"/>
        <w:jc w:val="center"/>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Стицање квалификованог учешћа без сагласности</w:t>
      </w:r>
    </w:p>
    <w:p w:rsidR="00F87070" w:rsidRPr="00AB14BC" w:rsidRDefault="00F87070" w:rsidP="00685521">
      <w:pPr>
        <w:spacing w:after="0" w:line="240" w:lineRule="auto"/>
        <w:jc w:val="center"/>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Члан 14в.</w:t>
      </w:r>
    </w:p>
    <w:p w:rsidR="00F87070" w:rsidRPr="00AB14BC" w:rsidRDefault="00F87070" w:rsidP="00685521">
      <w:pPr>
        <w:spacing w:after="0" w:line="240" w:lineRule="auto"/>
        <w:jc w:val="center"/>
        <w:rPr>
          <w:rFonts w:ascii="Times New Roman" w:hAnsi="Times New Roman" w:cs="Times New Roman"/>
          <w:b/>
          <w:sz w:val="24"/>
          <w:szCs w:val="24"/>
          <w:shd w:val="clear" w:color="auto" w:fill="FCFCFC"/>
          <w:lang w:val="sr-Cyrl-BA"/>
        </w:rPr>
      </w:pPr>
    </w:p>
    <w:p w:rsidR="00F87070" w:rsidRPr="00AB14BC" w:rsidRDefault="00F87070" w:rsidP="00685521">
      <w:pPr>
        <w:spacing w:after="0" w:line="240" w:lineRule="auto"/>
        <w:ind w:firstLine="720"/>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(1) Лице може и без претходне сагласности Агенције стећи квалификовано учешће из члана 14. ст. 1. и 2. овог закона ако је акције друштва за управљање стекло насљеђивањем, правним сљедбеништвом или другим стицањем независним од воље стицаоца.</w:t>
      </w:r>
    </w:p>
    <w:p w:rsidR="00F87070" w:rsidRPr="00AB14BC" w:rsidRDefault="00F87070" w:rsidP="00685521">
      <w:pPr>
        <w:spacing w:after="0" w:line="240" w:lineRule="auto"/>
        <w:ind w:firstLine="720"/>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(2) Лицу које је квалификовано учешће стекло на начин из става 1. овог члана није дозвољено да врши утицај на управљање друштвом за управљање у којој је стекло учешће или на пословну политику тог друштва за управљање</w:t>
      </w:r>
      <w:r w:rsidR="00D06BBB" w:rsidRPr="00AB14BC">
        <w:rPr>
          <w:rFonts w:ascii="Times New Roman" w:hAnsi="Times New Roman" w:cs="Times New Roman"/>
          <w:b/>
          <w:sz w:val="24"/>
          <w:szCs w:val="24"/>
          <w:shd w:val="clear" w:color="auto" w:fill="FCFCFC"/>
          <w:lang w:val="sr-Cyrl-BA"/>
        </w:rPr>
        <w:t>, као ни</w:t>
      </w:r>
      <w:r w:rsidRPr="00AB14BC">
        <w:rPr>
          <w:rFonts w:ascii="Times New Roman" w:hAnsi="Times New Roman" w:cs="Times New Roman"/>
          <w:b/>
          <w:sz w:val="24"/>
          <w:szCs w:val="24"/>
          <w:shd w:val="clear" w:color="auto" w:fill="FCFCFC"/>
          <w:lang w:val="sr-Cyrl-BA"/>
        </w:rPr>
        <w:t xml:space="preserve"> остваривање гласачких права изнад нивоа гласачких права које је имало прије стицања, односно повећања квалификованог учешћа, и права на исплату дивиденде по основу тако стечених акција до прибављања сагласности Агенције на то стицање. </w:t>
      </w:r>
    </w:p>
    <w:p w:rsidR="00F87070" w:rsidRPr="00AB14BC" w:rsidRDefault="00F87070" w:rsidP="00685521">
      <w:pPr>
        <w:spacing w:after="0" w:line="240" w:lineRule="auto"/>
        <w:ind w:firstLine="720"/>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 xml:space="preserve">(3) Лице из става 1. овог члана дужно је да у року од 30 дана од дана стицања квалификованог учешћа поднесе захтјев Агенцији за издавање сагласности на стицање или да је обавијести да је смањило учешће у друштву за управљање. </w:t>
      </w:r>
    </w:p>
    <w:p w:rsidR="00F87070" w:rsidRPr="00AB14BC" w:rsidRDefault="00F87070" w:rsidP="00685521">
      <w:pPr>
        <w:spacing w:after="0" w:line="240" w:lineRule="auto"/>
        <w:ind w:firstLine="720"/>
        <w:jc w:val="both"/>
        <w:rPr>
          <w:rFonts w:ascii="Times New Roman" w:hAnsi="Times New Roman" w:cs="Times New Roman"/>
          <w:b/>
          <w:sz w:val="24"/>
          <w:szCs w:val="24"/>
          <w:shd w:val="clear" w:color="auto" w:fill="FCFCFC"/>
          <w:lang w:val="sr-Cyrl-BA"/>
        </w:rPr>
      </w:pPr>
      <w:r w:rsidRPr="00AB14BC">
        <w:rPr>
          <w:rFonts w:ascii="Times New Roman" w:hAnsi="Times New Roman" w:cs="Times New Roman"/>
          <w:b/>
          <w:sz w:val="24"/>
          <w:szCs w:val="24"/>
          <w:shd w:val="clear" w:color="auto" w:fill="FCFCFC"/>
          <w:lang w:val="sr-Cyrl-BA"/>
        </w:rPr>
        <w:t>(4) Агенција одлучује о захтјеву из става 3. овог члана на начин и у року прописаном у чл. 14, 14а. и 14б. овог закона. </w:t>
      </w:r>
    </w:p>
    <w:p w:rsidR="00F87070" w:rsidRPr="00AB14BC" w:rsidRDefault="00F87070" w:rsidP="00685521">
      <w:pPr>
        <w:autoSpaceDE w:val="0"/>
        <w:autoSpaceDN w:val="0"/>
        <w:adjustRightInd w:val="0"/>
        <w:spacing w:after="0" w:line="240" w:lineRule="auto"/>
        <w:jc w:val="both"/>
        <w:rPr>
          <w:rFonts w:ascii="Times New Roman" w:eastAsia="Calibri" w:hAnsi="Times New Roman" w:cs="Times New Roman"/>
          <w:b/>
          <w:sz w:val="24"/>
          <w:szCs w:val="24"/>
          <w:lang w:val="sr-Cyrl-BA"/>
        </w:rPr>
      </w:pPr>
    </w:p>
    <w:p w:rsidR="00F87070" w:rsidRPr="00AB14BC" w:rsidRDefault="00F87070" w:rsidP="00685521">
      <w:pPr>
        <w:keepNext/>
        <w:keepLines/>
        <w:widowControl w:val="0"/>
        <w:spacing w:after="0" w:line="240" w:lineRule="auto"/>
        <w:jc w:val="center"/>
        <w:outlineLvl w:val="1"/>
        <w:rPr>
          <w:rFonts w:ascii="Times New Roman" w:eastAsia="Calibri" w:hAnsi="Times New Roman" w:cs="Times New Roman"/>
          <w:b/>
          <w:bCs/>
          <w:sz w:val="24"/>
          <w:szCs w:val="24"/>
          <w:lang w:val="sr-Cyrl-BA"/>
        </w:rPr>
      </w:pPr>
      <w:r w:rsidRPr="00AB14BC">
        <w:rPr>
          <w:rFonts w:ascii="Times New Roman" w:eastAsia="Arial" w:hAnsi="Times New Roman" w:cs="Times New Roman"/>
          <w:b/>
          <w:bCs/>
          <w:sz w:val="24"/>
          <w:szCs w:val="24"/>
          <w:lang w:val="sr-Cyrl-BA" w:eastAsia="ar-SA"/>
        </w:rPr>
        <w:lastRenderedPageBreak/>
        <w:t xml:space="preserve">Правне посљедице стицања </w:t>
      </w:r>
      <w:r w:rsidRPr="00AB14BC">
        <w:rPr>
          <w:rFonts w:ascii="Times New Roman" w:eastAsia="Calibri" w:hAnsi="Times New Roman" w:cs="Times New Roman"/>
          <w:b/>
          <w:bCs/>
          <w:sz w:val="24"/>
          <w:szCs w:val="24"/>
          <w:lang w:val="sr-Cyrl-BA"/>
        </w:rPr>
        <w:t xml:space="preserve">квалификованог учешћа </w:t>
      </w:r>
      <w:r w:rsidRPr="00AB14BC">
        <w:rPr>
          <w:rFonts w:ascii="Times New Roman" w:eastAsia="Arial" w:hAnsi="Times New Roman" w:cs="Times New Roman"/>
          <w:b/>
          <w:bCs/>
          <w:sz w:val="24"/>
          <w:szCs w:val="24"/>
          <w:lang w:val="sr-Cyrl-BA" w:eastAsia="ar-SA"/>
        </w:rPr>
        <w:t>без сагласности</w:t>
      </w:r>
    </w:p>
    <w:p w:rsidR="00F87070" w:rsidRPr="00AB14BC" w:rsidRDefault="00F87070" w:rsidP="00685521">
      <w:pPr>
        <w:keepNext/>
        <w:keepLines/>
        <w:widowControl w:val="0"/>
        <w:spacing w:after="0" w:line="240" w:lineRule="auto"/>
        <w:jc w:val="center"/>
        <w:outlineLvl w:val="1"/>
        <w:rPr>
          <w:rFonts w:ascii="Times New Roman" w:eastAsia="Arial" w:hAnsi="Times New Roman" w:cs="Times New Roman"/>
          <w:b/>
          <w:bCs/>
          <w:sz w:val="24"/>
          <w:szCs w:val="24"/>
          <w:lang w:val="sr-Cyrl-BA" w:eastAsia="ar-SA"/>
        </w:rPr>
      </w:pPr>
      <w:r w:rsidRPr="00AB14BC">
        <w:rPr>
          <w:rFonts w:ascii="Times New Roman" w:eastAsia="Arial" w:hAnsi="Times New Roman" w:cs="Times New Roman"/>
          <w:b/>
          <w:bCs/>
          <w:sz w:val="24"/>
          <w:szCs w:val="24"/>
          <w:lang w:val="sr-Cyrl-BA" w:eastAsia="ar-SA"/>
        </w:rPr>
        <w:t xml:space="preserve">Члан 14г. </w:t>
      </w:r>
    </w:p>
    <w:p w:rsidR="00F87070" w:rsidRPr="00AB14BC" w:rsidRDefault="00F87070" w:rsidP="00685521">
      <w:pPr>
        <w:widowControl w:val="0"/>
        <w:suppressAutoHyphens/>
        <w:spacing w:after="0" w:line="240" w:lineRule="auto"/>
        <w:jc w:val="center"/>
        <w:rPr>
          <w:rFonts w:ascii="Times New Roman" w:eastAsia="Arial" w:hAnsi="Times New Roman" w:cs="Times New Roman"/>
          <w:b/>
          <w:sz w:val="24"/>
          <w:szCs w:val="24"/>
          <w:lang w:val="sr-Cyrl-BA" w:eastAsia="ar-SA"/>
        </w:rPr>
      </w:pP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 xml:space="preserve">(1) Лице које стекне или посједује квалификовано учешће супротно одредбама члана 14. ст. 1. и 2. овог закона нема право гласа, односно управљања у друштву за управљање на основу акција које је прибавило на тај начин. </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(2) Гласачка права која произлазе из акција стечених без претходне сагласности Агенције из става 1. овог члана, прибрајају се гласачким правима других акционара сразмјерно њиховом учешћу у укупним гласачким правима друштва за управљање. </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(3) Ако лице стекне квалификовано учешће из члана 14. ст. 1. и 2. овог закона без претходне сагласности Агенције или ако не поднесе захтјев за издавање накнадне сагласности из члана 14в. став 3. овог закона или захтјев за издавање накнадне сагласности буде одбијен, Агенција рјешењем налаже том лицу да прoда учешће стечено без сагласности и достави доказ о продаји, а ако му је познато и податке о купцу.</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(4) Агенција рјешењем из става 1. овог члана одређује рок за продају, који не може бити краћи од три мјесеца нити дужи од девет мјесеци.</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(5) Рјешење из става 3. овог члана доставља се лицу којем се налаже продаја акција, друштву за управљање у којем је лице стекло акције, регулаторном органу за тржиште хартија од вриједности и правном лицу овлашћеном за обављање послова јединствене евиденције хартија од вриједности.</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(6) Друштво за управљање дужно је да:</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1) обезбиједи да стицалац квалификованог учешћа из става 1. овог члана не остварује права из акција за које је дат налог за продају,</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2) мјесечно извјештава Агенцију о промјенама акционара у периоду од пријема рјешења из става 1. овог члана до истека рока одређеног за продају акција.</w:t>
      </w:r>
    </w:p>
    <w:p w:rsidR="00F87070" w:rsidRPr="00AB14BC" w:rsidRDefault="00F87070" w:rsidP="00685521">
      <w:pPr>
        <w:spacing w:after="0" w:line="240" w:lineRule="auto"/>
        <w:jc w:val="center"/>
        <w:rPr>
          <w:rFonts w:ascii="Times New Roman" w:eastAsia="Calibri" w:hAnsi="Times New Roman" w:cs="Times New Roman"/>
          <w:b/>
          <w:sz w:val="24"/>
          <w:szCs w:val="24"/>
          <w:lang w:val="sr-Cyrl-BA"/>
        </w:rPr>
      </w:pPr>
    </w:p>
    <w:p w:rsidR="00F87070" w:rsidRPr="00AB14BC" w:rsidRDefault="00F87070" w:rsidP="00685521">
      <w:pPr>
        <w:spacing w:after="0" w:line="240" w:lineRule="auto"/>
        <w:jc w:val="center"/>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Одузимање сагласности за стицање квалификованог учешћа</w:t>
      </w:r>
    </w:p>
    <w:p w:rsidR="00F87070" w:rsidRPr="00AB14BC" w:rsidRDefault="00F87070" w:rsidP="00685521">
      <w:pPr>
        <w:spacing w:after="0" w:line="240" w:lineRule="auto"/>
        <w:jc w:val="center"/>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Члан 14д.</w:t>
      </w:r>
    </w:p>
    <w:p w:rsidR="00F87070" w:rsidRPr="00AB14BC" w:rsidRDefault="00F87070" w:rsidP="00685521">
      <w:pPr>
        <w:spacing w:after="0" w:line="240" w:lineRule="auto"/>
        <w:jc w:val="both"/>
        <w:rPr>
          <w:rFonts w:ascii="Times New Roman" w:eastAsia="Calibri" w:hAnsi="Times New Roman" w:cs="Times New Roman"/>
          <w:b/>
          <w:sz w:val="24"/>
          <w:szCs w:val="24"/>
          <w:lang w:val="sr-Cyrl-BA"/>
        </w:rPr>
      </w:pP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(1) Агенција одузима сагласност за стицање квалификованог учешћа у друштву за управљање ако:</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1) је стицаоцу квалификованог учешћа дата сагласност на основу неистинитих, нетачних и података који доводе у заблуду,</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2) стицалац квалификованог учешћа своја права користи на начин који угрожава стабилно пословање друштва,</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3) оцијени да стицалац квалификованог учешћа више не испуњава критеријуме прописане чланом 14а. овог закона.</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(2) У случају из става 1. овог члана, лице којем је одузета сагласност за стицање квалификованог учешћа нема право гласа из акција или удјела за које му је одузета сагласност.</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 xml:space="preserve">(3) У случају из става 2. овог члана, Агенција ће наложити продају стечених акција или удјела за које је лицу које је стекло квалификовано учешће у друштву за управљање одузета сагласност за стицање квалификованог учешћа. </w:t>
      </w:r>
    </w:p>
    <w:p w:rsidR="00F87070" w:rsidRPr="00AB14BC" w:rsidRDefault="00F87070" w:rsidP="00685521">
      <w:pPr>
        <w:spacing w:after="0" w:line="240" w:lineRule="auto"/>
        <w:ind w:firstLine="720"/>
        <w:jc w:val="both"/>
        <w:rPr>
          <w:rFonts w:ascii="Times New Roman" w:eastAsia="Calibri" w:hAnsi="Times New Roman" w:cs="Times New Roman"/>
          <w:b/>
          <w:sz w:val="24"/>
          <w:szCs w:val="24"/>
          <w:lang w:val="sr-Cyrl-BA"/>
        </w:rPr>
      </w:pPr>
      <w:r w:rsidRPr="00AB14BC">
        <w:rPr>
          <w:rFonts w:ascii="Times New Roman" w:eastAsia="Calibri" w:hAnsi="Times New Roman" w:cs="Times New Roman"/>
          <w:b/>
          <w:sz w:val="24"/>
          <w:szCs w:val="24"/>
          <w:lang w:val="sr-Cyrl-BA"/>
        </w:rPr>
        <w:t>(4) Трошкове продаје акција или удјела из става 3. овог члана сноси лице којем је одузетa сагласност за стицање квалификованог учешћа.</w:t>
      </w:r>
    </w:p>
    <w:p w:rsidR="00F87070" w:rsidRDefault="00F87070" w:rsidP="00685521">
      <w:pPr>
        <w:spacing w:after="0" w:line="240" w:lineRule="auto"/>
        <w:jc w:val="center"/>
        <w:rPr>
          <w:rFonts w:ascii="Times New Roman" w:hAnsi="Times New Roman" w:cs="Times New Roman"/>
          <w:sz w:val="24"/>
          <w:szCs w:val="24"/>
          <w:lang w:val="sr-Cyrl-BA"/>
        </w:rPr>
      </w:pPr>
    </w:p>
    <w:p w:rsidR="00685521" w:rsidRDefault="00685521" w:rsidP="00685521">
      <w:pPr>
        <w:spacing w:after="0" w:line="240" w:lineRule="auto"/>
        <w:jc w:val="center"/>
        <w:rPr>
          <w:rFonts w:ascii="Times New Roman" w:hAnsi="Times New Roman" w:cs="Times New Roman"/>
          <w:sz w:val="24"/>
          <w:szCs w:val="24"/>
          <w:lang w:val="sr-Cyrl-BA"/>
        </w:rPr>
      </w:pPr>
    </w:p>
    <w:p w:rsidR="00685521" w:rsidRPr="00AB14BC" w:rsidRDefault="00685521" w:rsidP="00685521">
      <w:pPr>
        <w:spacing w:after="0" w:line="240" w:lineRule="auto"/>
        <w:jc w:val="center"/>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Органи друштва за управљање</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15.</w:t>
      </w:r>
    </w:p>
    <w:p w:rsidR="00F87070" w:rsidRPr="00AB14BC" w:rsidRDefault="00F87070" w:rsidP="00685521">
      <w:pPr>
        <w:spacing w:after="0" w:line="240" w:lineRule="auto"/>
        <w:jc w:val="center"/>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На органе друштва за управљање примјењују се одредбе закона којим се уређују привредна друштва, уколико овим законом није друкчије одређено.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За члана управног одбора, директора и извршне директоре друштва за управљање не могу бити изабрана лица: </w:t>
      </w:r>
    </w:p>
    <w:p w:rsidR="00F87070" w:rsidRPr="00AB14BC" w:rsidRDefault="00F87070" w:rsidP="00685521">
      <w:pPr>
        <w:spacing w:after="0" w:line="240" w:lineRule="auto"/>
        <w:ind w:firstLine="720"/>
        <w:jc w:val="both"/>
        <w:rPr>
          <w:rFonts w:ascii="Times New Roman" w:hAnsi="Times New Roman" w:cs="Times New Roman"/>
          <w:b/>
          <w:sz w:val="24"/>
          <w:szCs w:val="24"/>
          <w:lang w:val="sr-Cyrl-BA"/>
        </w:rPr>
      </w:pPr>
      <w:r w:rsidRPr="00FC387C">
        <w:rPr>
          <w:rFonts w:ascii="Times New Roman" w:eastAsia="Calibri" w:hAnsi="Times New Roman" w:cs="Times New Roman"/>
          <w:sz w:val="24"/>
          <w:szCs w:val="24"/>
          <w:lang w:val="sr-Cyrl-BA"/>
        </w:rPr>
        <w:t>а)</w:t>
      </w:r>
      <w:r w:rsidRPr="00AB14BC">
        <w:rPr>
          <w:rFonts w:ascii="Times New Roman" w:eastAsia="Calibri" w:hAnsi="Times New Roman" w:cs="Times New Roman"/>
          <w:b/>
          <w:sz w:val="24"/>
          <w:szCs w:val="24"/>
          <w:lang w:val="sr-Cyrl-BA"/>
        </w:rPr>
        <w:t xml:space="preserve"> која су правоснажно осуђивана за кривична дјела против права по основу рада, кривична дјела против имовине, кривична дјела против привреде и платног промета, укључујући и кривичнa дјелa прање новца, кривичнa дјелa финансирање терористичких активности, кривична дјела против службене дужности, кривична дјела против правосуђа, кривична дјела против правног саобраћаја, кривична дјела против јавног реда и мира, као и за кривична дјела утврђена законима којима се уређују тржиште хартија од вриједности, дјелатност осигурања и пензијског осигурања, дјелатност банака и других финансијских институција, а која га чине неподобним за обављање те функције,</w:t>
      </w:r>
      <w:r w:rsidRPr="00AB14BC">
        <w:rPr>
          <w:rFonts w:ascii="Times New Roman" w:hAnsi="Times New Roman" w:cs="Times New Roman"/>
          <w:b/>
          <w:sz w:val="24"/>
          <w:szCs w:val="24"/>
          <w:lang w:val="sr-Cyrl-BA"/>
        </w:rPr>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б) која су у претходне три године имала најмање 10</w:t>
      </w:r>
      <w:r w:rsidR="00E97DEC" w:rsidRPr="00AB14BC">
        <w:rPr>
          <w:rFonts w:ascii="Times New Roman" w:hAnsi="Times New Roman" w:cs="Times New Roman"/>
          <w:sz w:val="24"/>
          <w:szCs w:val="24"/>
          <w:lang w:val="sr-Cyrl-BA"/>
        </w:rPr>
        <w:t>%</w:t>
      </w:r>
      <w:r w:rsidRPr="00AB14BC">
        <w:rPr>
          <w:rFonts w:ascii="Times New Roman" w:hAnsi="Times New Roman" w:cs="Times New Roman"/>
          <w:sz w:val="24"/>
          <w:szCs w:val="24"/>
          <w:lang w:val="sr-Cyrl-BA"/>
        </w:rPr>
        <w:t xml:space="preserve"> удјела у основном капиталу или били чланови управе или надзорног одбора у друштву за управљање инвестиционим или пензијским фондом, банци, инвестиционом фонду, брокерском друштву или друштву за осигурање, у вријеме када је тим правним лицима одузета дозвола за рад,</w:t>
      </w:r>
      <w:r w:rsidRPr="00AB14BC">
        <w:rPr>
          <w:rFonts w:ascii="Times New Roman" w:hAnsi="Times New Roman" w:cs="Times New Roman"/>
          <w:b/>
          <w:sz w:val="24"/>
          <w:szCs w:val="24"/>
          <w:lang w:val="sr-Cyrl-BA"/>
        </w:rPr>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в) која су изгубила чланство у струковном удружењу због непридржавања правила удружења, или којима је надлежни орган изрекао мјеру одузимања дозволе за обављање послова на финансијском тржишту,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г) против којих је изречена мјера безбједности забране вршења позива, дјелатности или дужности које је у потпуности или дјелимично обухваћено предметом пословања друштва за управљање, док траје забрана,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д) којима је одузета пословна способност,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ђ) која посједују пуноважну дозволу Комисије за хартије од вриједности за обављање послова брокера или инвестиционог менаџера, односно одговарајуће одобрење надлежног органа и стварно обављају те послове као запослени код другог друштва за управљање инвестиционим фондовима, брокерског друштва или банке овлашћене за послове са хартијама од вриједности,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е) која су члан органа или запослени код другог друштва за управљање пензијским фондом у Републици Српској,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ж) која су члан органа или запослени код кастоди банке или брокерске куће са којом је друштво за управљање закључило уговор,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з) која су функционери, постављена, односно именована лица или државни службеници</w:t>
      </w:r>
      <w:r w:rsidRPr="00AB14BC">
        <w:rPr>
          <w:rFonts w:ascii="Times New Roman" w:hAnsi="Times New Roman" w:cs="Times New Roman"/>
          <w:b/>
          <w:sz w:val="24"/>
          <w:szCs w:val="24"/>
          <w:lang w:val="sr-Cyrl-BA"/>
        </w:rPr>
        <w:t>,</w:t>
      </w:r>
      <w:r w:rsidRPr="00AB14BC">
        <w:rPr>
          <w:rFonts w:ascii="Times New Roman" w:hAnsi="Times New Roman" w:cs="Times New Roman"/>
          <w:sz w:val="24"/>
          <w:szCs w:val="24"/>
          <w:lang w:val="sr-Cyrl-BA"/>
        </w:rPr>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и) повезана лица са лицима из т. е) и ж) овог става</w:t>
      </w:r>
      <w:r w:rsidRPr="0086216C">
        <w:rPr>
          <w:rFonts w:ascii="Times New Roman" w:hAnsi="Times New Roman" w:cs="Times New Roman"/>
          <w:b/>
          <w:sz w:val="24"/>
          <w:szCs w:val="24"/>
          <w:lang w:val="sr-Cyrl-BA"/>
        </w:rPr>
        <w:t>,</w:t>
      </w: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b/>
          <w:sz w:val="24"/>
          <w:szCs w:val="24"/>
          <w:lang w:val="sr-Cyrl-BA"/>
        </w:rPr>
        <w:tab/>
        <w:t xml:space="preserve">j) </w:t>
      </w:r>
      <w:r w:rsidRPr="00AB14BC">
        <w:rPr>
          <w:rFonts w:ascii="Times New Roman" w:eastAsia="Calibri" w:hAnsi="Times New Roman" w:cs="Times New Roman"/>
          <w:b/>
          <w:sz w:val="24"/>
          <w:szCs w:val="24"/>
          <w:lang w:val="sr-Cyrl-BA"/>
        </w:rPr>
        <w:t>која су у прекршајном поступку четири или више пута у посљедње четири године проглашена кривим због кршења одредаба закона којима се уређују тржиште хартија од вриједности, дјелатност осигурања и пензијског осигурања, дјелатност банака и других финансијских институција, као и закона којим се уређује спречавање прања новца и финансирања терористичких активности</w:t>
      </w:r>
      <w:r w:rsidRPr="00AB14BC">
        <w:rPr>
          <w:rFonts w:ascii="Times New Roman" w:eastAsia="Calibri" w:hAnsi="Times New Roman" w:cs="Times New Roman"/>
          <w:sz w:val="24"/>
          <w:szCs w:val="24"/>
          <w:lang w:val="sr-Cyrl-BA"/>
        </w:rPr>
        <w:t>.</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Чланови управног одбора, директор и извршни директори друштва за управљање морају имати високу школску спрему, с тим да директор и најмање једна половина чланова управног одбора морају имати најмање три године радног искуства стеченог у обављању сложених финансијско-економских послова у вези са хартијама од вриједности у земљи или иностранству, као што су послови: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а) у брокерско-дилерском друштву,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 xml:space="preserve">б) на берзи хартија од вриједности, односно финансијских деривата,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в) у банци,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г) у друштву за управљање инвестиционим или пензијским фондовима,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д) у друштву за осигурање,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ђ) у Централној банци БиХ или другом државном или ентитетском регулаторном или надзорном органу или организацији финансијског сектора 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е) у правном лицу које обавља послове у вези са хартијама од вриједности за рачун државе или ентитета као повјерене послове.</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contextualSpacing/>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Пословне књиге, финансијски и други извјештаји</w:t>
      </w:r>
    </w:p>
    <w:p w:rsidR="00F87070" w:rsidRPr="00AB14BC" w:rsidRDefault="00F87070" w:rsidP="00685521">
      <w:pPr>
        <w:spacing w:after="0" w:line="240" w:lineRule="auto"/>
        <w:contextualSpacing/>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27.</w:t>
      </w:r>
    </w:p>
    <w:p w:rsidR="00F87070" w:rsidRPr="00AB14BC" w:rsidRDefault="00F87070" w:rsidP="00685521">
      <w:pPr>
        <w:spacing w:after="0" w:line="240" w:lineRule="auto"/>
        <w:jc w:val="center"/>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Вођење пословних књига и састављање финансијских извјештаја друштва за управљање и добровољног пензијског фонда врши се у складу са прописима којим се уређује рачуноводство и ревизија.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Друштво за управљање дужно је да одвојено од својих води пословне књиге и саставља финансијске извјештаје за добровољни пензијски фонд којим управља.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Друштво за управљање дужно је да у пословним књигама и финансијским извјештајима одвојено приказује податке за сваки добровољни пензијски фонд којим управља.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Друштво за управљање дужно је да обезбиједи екстерну ревизију финансијских извјештаја друштва за управљање и добровољних пензијских фондова којим управља.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Исто правно лице не може да врши ревизију из става 4. овог члана више од </w:t>
      </w:r>
      <w:r w:rsidRPr="00AB14BC">
        <w:rPr>
          <w:rFonts w:ascii="Times New Roman" w:eastAsia="Calibri" w:hAnsi="Times New Roman" w:cs="Times New Roman"/>
          <w:b/>
          <w:sz w:val="24"/>
          <w:szCs w:val="24"/>
          <w:lang w:val="sr-Cyrl-BA"/>
        </w:rPr>
        <w:t>седам узастопних година</w:t>
      </w:r>
      <w:r w:rsidRPr="00AB14BC">
        <w:rPr>
          <w:rFonts w:ascii="Times New Roman" w:hAnsi="Times New Roman" w:cs="Times New Roman"/>
          <w:sz w:val="24"/>
          <w:szCs w:val="24"/>
          <w:lang w:val="sr-Cyrl-BA"/>
        </w:rPr>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(6) Агенција детаљније прописује услове које мора да испуњава екстерни ревизор и обавезни садржај извјештаја екстерног ревизора за финансијски извјештај добровољног пензијског фонда.</w:t>
      </w:r>
    </w:p>
    <w:p w:rsidR="00E97DEC" w:rsidRPr="00AB14BC" w:rsidRDefault="00E97DEC"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r>
      <w:r w:rsidR="00F87070" w:rsidRPr="00AB14BC">
        <w:rPr>
          <w:rFonts w:ascii="Times New Roman" w:hAnsi="Times New Roman" w:cs="Times New Roman"/>
          <w:sz w:val="24"/>
          <w:szCs w:val="24"/>
          <w:lang w:val="sr-Cyrl-BA"/>
        </w:rPr>
        <w:t>(7) Друштво за управљање</w:t>
      </w:r>
      <w:r w:rsidRPr="00AB14BC">
        <w:rPr>
          <w:rFonts w:ascii="Times New Roman" w:hAnsi="Times New Roman" w:cs="Times New Roman"/>
          <w:sz w:val="24"/>
          <w:szCs w:val="24"/>
          <w:lang w:val="sr-Cyrl-BA"/>
        </w:rPr>
        <w:t xml:space="preserve"> дужно је да Агенцији доставља:</w:t>
      </w:r>
    </w:p>
    <w:p w:rsidR="00F87070" w:rsidRPr="00AB14BC" w:rsidRDefault="00E97DEC"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r>
      <w:r w:rsidR="00F87070" w:rsidRPr="00AB14BC">
        <w:rPr>
          <w:rFonts w:ascii="Times New Roman" w:hAnsi="Times New Roman" w:cs="Times New Roman"/>
          <w:sz w:val="24"/>
          <w:szCs w:val="24"/>
          <w:lang w:val="sr-Cyrl-BA"/>
        </w:rPr>
        <w:t xml:space="preserve">а) годишњи извјештај о пословању у оквиру којег одвојено приказује годишње финансијске извјештаје за друштво за управљање и финансијске извјештаје добровољних пензијских фондова којим управља, са извјештајем екстерног ревизора до 31. марта текуће године за претходну годину,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б) полугодишње финансијске извјештаје за друштво за управљање и добровољне пензијске фондове којим управља, до 31. јула текуће године за првих шест мјесеци те године,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в) мјесечне извјештаје за добровољни пензијски фонд, до 20-ог у мјесецу за претходни мјесец, а који садрже податке о: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хартијама од вриједности које чине имовину добровољног пензијског фонда којима се трговало, према врсти хартија од вриједности и емитентима, </w:t>
      </w:r>
    </w:p>
    <w:p w:rsidR="00E97DEC"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непокретностима које чине имовину добровољног пензијског фонда којима се трговало, према врсти и мјесту гдје се оне налазе,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стању новчаних депозита који чине имовину добровољног пензијског фонда, према финансијским институцијама код којих се депозити налазе,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датумима трансакција и цијенама по којима су трансакције хартијама од вриједности и непокретностима извршене,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брокерским накнадама, накнадама кастоди банке и другим трошковима у вези са трансакцијама имовином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 xml:space="preserve">6) вриједности имовине добровољног пензијског фонда и броју уписаних обрачунских јединица и њиховој појединачној вриједности, са стањем на дан посљедњег радног дана у мјесецу за који се доставља извјештај,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7) броју чланова добровољног пензијског фонда, са стањем на дан посљедњег радног дана у мјесецу за који се доставља извјештај 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8) друге податке и извјештаје на захтјев Агенције,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г) годишње накнаде члановима органа друштва за управљање 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д) податке</w:t>
      </w:r>
      <w:r w:rsidR="00FC387C">
        <w:rPr>
          <w:rFonts w:ascii="Times New Roman" w:hAnsi="Times New Roman" w:cs="Times New Roman"/>
          <w:sz w:val="24"/>
          <w:szCs w:val="24"/>
          <w:lang w:val="sr-Cyrl-BA"/>
        </w:rPr>
        <w:t xml:space="preserve"> о оствареном годишњем приносу.</w:t>
      </w:r>
    </w:p>
    <w:p w:rsidR="00E97DEC"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(8) Друштво за управљање дужно је да трајно чува документацију и податке забиљежене на електронском медију који се односе на чланове</w:t>
      </w:r>
      <w:r w:rsidR="00E97DEC" w:rsidRPr="00AB14BC">
        <w:rPr>
          <w:rFonts w:ascii="Times New Roman" w:hAnsi="Times New Roman" w:cs="Times New Roman"/>
          <w:sz w:val="24"/>
          <w:szCs w:val="24"/>
          <w:lang w:val="sr-Cyrl-BA"/>
        </w:rPr>
        <w:t xml:space="preserve"> добровољног пензијског фонда. </w:t>
      </w:r>
    </w:p>
    <w:p w:rsidR="00E97DEC"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(9) Друштво за управљање дужно је да обезбиједи заштиту личних података чланова добровољног пензијског фонда у складу са прописима који ур</w:t>
      </w:r>
      <w:r w:rsidR="00E97DEC" w:rsidRPr="00AB14BC">
        <w:rPr>
          <w:rFonts w:ascii="Times New Roman" w:hAnsi="Times New Roman" w:cs="Times New Roman"/>
          <w:sz w:val="24"/>
          <w:szCs w:val="24"/>
          <w:lang w:val="sr-Cyrl-BA"/>
        </w:rPr>
        <w:t xml:space="preserve">еђују заштиту личних података.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(10) Агенција прописује детаљнији садржај и начин достављања извјештаја, као и чување документације друштва за управљање и добровољног пензијског фонда из овог члана.</w:t>
      </w:r>
    </w:p>
    <w:p w:rsidR="00F87070" w:rsidRPr="00AB14BC" w:rsidRDefault="00F87070" w:rsidP="00685521">
      <w:pPr>
        <w:tabs>
          <w:tab w:val="left" w:pos="555"/>
        </w:tabs>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Улагање имовине добровољног пензијског фонда</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42.</w:t>
      </w:r>
    </w:p>
    <w:p w:rsidR="00F87070" w:rsidRPr="00AB14BC" w:rsidRDefault="00F87070" w:rsidP="00685521">
      <w:pPr>
        <w:spacing w:after="0" w:line="240" w:lineRule="auto"/>
        <w:jc w:val="center"/>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Имовина добровољног пензијског фонда улаже се 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а) дужничке хартије од вриједности које емитује или за које гарантује БиХ, Централна банка БиХ, Република Српска и Федерација БиХ,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б) дужничке хартије од вриједности које емитују јединице локалне самоуправе у БиХ и Дистрикт Брчко,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в) обвезнице и друге дужничке хартије од вриједности које емитују државе чланице Европске уније, OECD-а и CEFT-е или централне банке тих држава,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г) обвезнице и друге дужничке хартије од вриједности које емитује Европска централна банка, Европска инвестициона банка или Свјетска банка,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д) депозите и депозитне потврде, код банака у БиХ које имају цертификат о чланству у програму осигурања депозита,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ђ) обвезнице или друге дужничке хартије од вриједности које емитују или за које гарантују банке из БиХ које имају цертификат о чланству у програму осигурања депозита,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е) хипотекарне обвезнице које емитују банке из БиХ које имају цертификат о чланству у програму осигурања депозита,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ж) акције које емитују правна лица са сједиштем у БиХ, а којима се тргује на највишем берзанском тржишту или највишем сегменту другог уређеног јавног тржишта,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з) обвезнице и друге дужничке хартије од вриједности које емитују </w:t>
      </w:r>
      <w:r w:rsidRPr="00AB14BC">
        <w:rPr>
          <w:rFonts w:ascii="Times New Roman" w:hAnsi="Times New Roman" w:cs="Times New Roman"/>
          <w:b/>
          <w:sz w:val="24"/>
          <w:szCs w:val="24"/>
          <w:lang w:val="sr-Cyrl-BA"/>
        </w:rPr>
        <w:t>правна лица</w:t>
      </w:r>
      <w:r w:rsidRPr="00AB14BC">
        <w:rPr>
          <w:rFonts w:ascii="Times New Roman" w:hAnsi="Times New Roman" w:cs="Times New Roman"/>
          <w:sz w:val="24"/>
          <w:szCs w:val="24"/>
          <w:lang w:val="sr-Cyrl-BA"/>
        </w:rPr>
        <w:t xml:space="preserve"> са сједиштем у БиХ, осим банака, а којима се тргује на највишем берзанском тржишту или највишем сегменту другог уређеног јавног тржишта,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и) удјеле у отвореним и акције у затвореним инвестиционим фондовима регистрованим у БиХ, ако ти фондови претежно улажу у хартије од вриједности земаља OECD-а, </w:t>
      </w:r>
      <w:r w:rsidRPr="00AB14BC">
        <w:rPr>
          <w:rFonts w:ascii="Times New Roman" w:hAnsi="Times New Roman" w:cs="Times New Roman"/>
          <w:b/>
          <w:sz w:val="24"/>
          <w:szCs w:val="24"/>
          <w:lang w:val="sr-Cyrl-BA"/>
        </w:rPr>
        <w:t>Европске уније и CEFT-е</w:t>
      </w:r>
      <w:r w:rsidRPr="00CA6092">
        <w:rPr>
          <w:rFonts w:ascii="Times New Roman" w:hAnsi="Times New Roman" w:cs="Times New Roman"/>
          <w:b/>
          <w:sz w:val="24"/>
          <w:szCs w:val="24"/>
          <w:lang w:val="sr-Cyrl-BA"/>
        </w:rPr>
        <w:t>,</w:t>
      </w:r>
      <w:r w:rsidRPr="00AB14BC">
        <w:rPr>
          <w:rFonts w:ascii="Times New Roman" w:hAnsi="Times New Roman" w:cs="Times New Roman"/>
          <w:sz w:val="24"/>
          <w:szCs w:val="24"/>
          <w:lang w:val="sr-Cyrl-BA"/>
        </w:rPr>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ј) дужничке хартије од вриједности које имају рејтинг који је препоручљив за инвестирање према међународним рејтинг агенцијама, које емитују јединице локалне самоуправе, предузећа или банке из држава чланица Европске уније, OECD-а и CEFT-е, и којима се тргује на највишем берзанском сегменту или другом уређеном јавном тржишту у државама чланицама Европске уније, OECD-а и CEFT-е,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к) акције иностраних предузећа и банака које имају рејтинг који је препоручљив за инвестирање према међународним рејтинг агенцијама, којима се тргује на највишем берзанском сегменту или другом уређеном јавном тржишту у државама чланицама Европске уније, OECD-а и CEFT-е,</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л) удјеле у отвореним инвестиционим фондовима регистрованим у државама чланицама Европске уније, OECD-а и CEFT-</w:t>
      </w:r>
      <w:r w:rsidRPr="00CA6092">
        <w:rPr>
          <w:rFonts w:ascii="Times New Roman" w:hAnsi="Times New Roman" w:cs="Times New Roman"/>
          <w:sz w:val="24"/>
          <w:szCs w:val="24"/>
          <w:lang w:val="sr-Cyrl-BA"/>
        </w:rPr>
        <w:t>е,</w:t>
      </w:r>
      <w:r w:rsidRPr="00AB14BC">
        <w:rPr>
          <w:rFonts w:ascii="Times New Roman" w:hAnsi="Times New Roman" w:cs="Times New Roman"/>
          <w:sz w:val="24"/>
          <w:szCs w:val="24"/>
          <w:lang w:val="sr-Cyrl-BA"/>
        </w:rPr>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љ) непокретности које се налазе на територији БиХ,</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b/>
          <w:sz w:val="24"/>
          <w:szCs w:val="24"/>
          <w:lang w:val="sr-Cyrl-BA"/>
        </w:rPr>
        <w:t>м</w:t>
      </w:r>
      <w:r w:rsidRPr="00AB14BC">
        <w:rPr>
          <w:rFonts w:ascii="Times New Roman" w:hAnsi="Times New Roman" w:cs="Times New Roman"/>
          <w:sz w:val="24"/>
          <w:szCs w:val="24"/>
          <w:lang w:val="sr-Cyrl-BA"/>
        </w:rPr>
        <w:t xml:space="preserve">) </w:t>
      </w:r>
      <w:r w:rsidRPr="00AB14BC">
        <w:rPr>
          <w:rFonts w:ascii="Times New Roman" w:hAnsi="Times New Roman" w:cs="Times New Roman"/>
          <w:b/>
          <w:sz w:val="24"/>
          <w:szCs w:val="24"/>
          <w:lang w:val="sr-Cyrl-BA"/>
        </w:rPr>
        <w:t>репо уговоре са хартијама од вриједности из т. а), б) и з) овог члана, а које су уврштене на службено берзанско тржиште.</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Улагања у непокретности могу бити улагања у земљиште, зграде (пословне, стамбене, стамбено-пословне, економске и друго) и посебне дијелове зграда (станови, пословне просторије и друго), који су уписани у јавним књигама о евиденцији непокретности и правима на њима, чији пренос својине није ограничен и на којима није засновано право залоге, право плодоуживања, право употребе, право становања или право стварног терета, и под условом да доносе принос или да се у вези са њима може очекивати принос.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(3) У једну непокретност може се уложити највише до 5</w:t>
      </w:r>
      <w:r w:rsidR="00E97DEC" w:rsidRPr="00AB14BC">
        <w:rPr>
          <w:rFonts w:ascii="Times New Roman" w:hAnsi="Times New Roman" w:cs="Times New Roman"/>
          <w:sz w:val="24"/>
          <w:szCs w:val="24"/>
          <w:lang w:val="sr-Cyrl-BA"/>
        </w:rPr>
        <w:t>%</w:t>
      </w:r>
      <w:r w:rsidRPr="00AB14BC">
        <w:rPr>
          <w:rFonts w:ascii="Times New Roman" w:hAnsi="Times New Roman" w:cs="Times New Roman"/>
          <w:sz w:val="24"/>
          <w:szCs w:val="24"/>
          <w:lang w:val="sr-Cyrl-BA"/>
        </w:rPr>
        <w:t xml:space="preserve"> имовине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Укупна улагања добровољног пензијског фонда у непокретности не могу износити више од 10% имовине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Имовина добровољног пензијског фонда која се састоји од непокретности уписује се у књиге из става 2. овог члана као својина фонда, уз навођење назива друштва за управљање и евидентира се у кастоди банци.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(6) Вриједност непокретности у које се улаже имовина добровољног пензијског фонда обавезно процјењује овлашћени процјенитељ. Непокретности морају бити осигуране од свих ризика.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(7) Имовина добровољног пензијског фонда не може се улагати у непокретности код којих постоји право прече куповине, осим у случајевима утврђеним законом.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(8) Агенција прописује начин и учесталост процјене имовине из става 1. овог члана.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(9) Агенција прописује максималне висине и додатне услове улагања имовине добровољног пензијског фонда из става 1. овог члана.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(10) Агенција прописује услове и начин на који се може улагати имовина добровољних пензијских фондова у иностранству.</w:t>
      </w:r>
    </w:p>
    <w:p w:rsidR="00F87070" w:rsidRPr="00AB14BC" w:rsidRDefault="00F87070" w:rsidP="00685521">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(11) Репо уговором из става 1. тачка м) овог члана продавац се обавезује да прода купцу хартије од вриједности, а купац да плати продавцу куповну цијену, уз обавезу њиховог реоткупа по одређеној цијени и на тачно одређени датум у будућности, а најдуже до 365 дана од дана закључења репо уговора.</w:t>
      </w:r>
    </w:p>
    <w:p w:rsidR="00F87070" w:rsidRPr="00AB14BC" w:rsidRDefault="00F87070" w:rsidP="00685521">
      <w:pPr>
        <w:spacing w:after="0" w:line="240" w:lineRule="auto"/>
        <w:jc w:val="both"/>
        <w:rPr>
          <w:rFonts w:ascii="Times New Roman" w:hAnsi="Times New Roman" w:cs="Times New Roman"/>
          <w:b/>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Ограничења улагања</w:t>
      </w:r>
    </w:p>
    <w:p w:rsidR="00F87070" w:rsidRPr="00AB14BC" w:rsidRDefault="00F87070" w:rsidP="00685521">
      <w:pPr>
        <w:widowControl w:val="0"/>
        <w:spacing w:after="0" w:line="240" w:lineRule="auto"/>
        <w:jc w:val="center"/>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Члан 43.</w:t>
      </w:r>
    </w:p>
    <w:p w:rsidR="00F87070" w:rsidRPr="00AB14BC" w:rsidRDefault="00F87070" w:rsidP="00685521">
      <w:pPr>
        <w:widowControl w:val="0"/>
        <w:spacing w:after="0" w:line="240" w:lineRule="auto"/>
        <w:jc w:val="center"/>
        <w:rPr>
          <w:rFonts w:ascii="Times New Roman" w:eastAsia="Times New Roman" w:hAnsi="Times New Roman" w:cs="Times New Roman"/>
          <w:sz w:val="24"/>
          <w:szCs w:val="24"/>
          <w:lang w:val="sr-Cyrl-BA"/>
        </w:rPr>
      </w:pPr>
    </w:p>
    <w:p w:rsidR="00F87070" w:rsidRPr="00AB14BC" w:rsidRDefault="00E97DEC" w:rsidP="00685521">
      <w:pPr>
        <w:widowControl w:val="0"/>
        <w:tabs>
          <w:tab w:val="left" w:pos="720"/>
          <w:tab w:val="left" w:pos="1080"/>
          <w:tab w:val="left" w:pos="1260"/>
        </w:tabs>
        <w:spacing w:after="0" w:line="240" w:lineRule="auto"/>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ab/>
      </w:r>
      <w:r w:rsidR="00F87070" w:rsidRPr="00AB14BC">
        <w:rPr>
          <w:rFonts w:ascii="Times New Roman" w:eastAsia="Times New Roman" w:hAnsi="Times New Roman" w:cs="Times New Roman"/>
          <w:sz w:val="24"/>
          <w:szCs w:val="24"/>
          <w:lang w:val="sr-Cyrl-BA"/>
        </w:rPr>
        <w:t>(1) На улагања имовине добровољног пензијског фонда из члана 42. овог закона примјењују се сљедећа ограни</w:t>
      </w:r>
      <w:r w:rsidR="00F87070" w:rsidRPr="00AB14BC">
        <w:rPr>
          <w:rFonts w:ascii="Times New Roman" w:eastAsia="Times New Roman" w:hAnsi="Times New Roman" w:cs="Times New Roman"/>
          <w:sz w:val="24"/>
          <w:szCs w:val="24"/>
          <w:lang w:val="sr-Cyrl-BA"/>
        </w:rPr>
        <w:softHyphen/>
        <w:t>чења:</w:t>
      </w:r>
    </w:p>
    <w:p w:rsidR="00F87070" w:rsidRPr="00AB14BC" w:rsidRDefault="00F87070"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а) улагањем имовине не може се стицати више од 15% власничког учешћа, односно акција са правом гласа једног емитента,</w:t>
      </w:r>
    </w:p>
    <w:p w:rsidR="00E97DEC" w:rsidRPr="00AB14BC" w:rsidRDefault="00F87070"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б) улагањем имовине не може се стицати више од 25</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sz w:val="24"/>
          <w:szCs w:val="24"/>
          <w:lang w:val="sr-Cyrl-BA"/>
        </w:rPr>
        <w:t xml:space="preserve"> вриједности емисије дужничких хартија од вриједности једног емитента, осим за хартије од вриједности из члана 42. став 1. тачка а) овог закона,</w:t>
      </w:r>
    </w:p>
    <w:p w:rsidR="00E97DEC" w:rsidRPr="00AB14BC" w:rsidRDefault="00E97DEC"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lastRenderedPageBreak/>
        <w:t>в) до 10</w:t>
      </w:r>
      <w:r w:rsidR="00F87070" w:rsidRPr="00AB14BC">
        <w:rPr>
          <w:rFonts w:ascii="Times New Roman" w:eastAsia="Times New Roman" w:hAnsi="Times New Roman" w:cs="Times New Roman"/>
          <w:sz w:val="24"/>
          <w:szCs w:val="24"/>
          <w:lang w:val="sr-Cyrl-BA"/>
        </w:rPr>
        <w:t>% вриједности имовине може се уложити у хартије од вриједности једног емитента или више емитената који су повезана лица, осим хартија од вриједности из члана 42. став 1. тачка а)</w:t>
      </w:r>
      <w:r w:rsidRPr="00AB14BC">
        <w:rPr>
          <w:rFonts w:ascii="Times New Roman" w:eastAsia="Times New Roman" w:hAnsi="Times New Roman" w:cs="Times New Roman"/>
          <w:sz w:val="24"/>
          <w:szCs w:val="24"/>
          <w:lang w:val="sr-Cyrl-BA"/>
        </w:rPr>
        <w:t xml:space="preserve"> овог закона,</w:t>
      </w:r>
    </w:p>
    <w:p w:rsidR="00E97DEC" w:rsidRPr="00AB14BC" w:rsidRDefault="00F87070"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г) највише 40</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sz w:val="24"/>
          <w:szCs w:val="24"/>
          <w:lang w:val="sr-Cyrl-BA"/>
        </w:rPr>
        <w:t xml:space="preserve"> вриједности имовине може се улагати у хартије од вриједности емитената чије је сједиште изван БиХ, а у оквиру наведеног ограничења највише 30</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sz w:val="24"/>
          <w:szCs w:val="24"/>
          <w:lang w:val="sr-Cyrl-BA"/>
        </w:rPr>
        <w:t xml:space="preserve"> вриједности имовине може се улагати у хартије од вриједности из члана 42. став</w:t>
      </w:r>
      <w:r w:rsidR="00E97DEC" w:rsidRPr="00AB14BC">
        <w:rPr>
          <w:rFonts w:ascii="Times New Roman" w:eastAsia="Times New Roman" w:hAnsi="Times New Roman" w:cs="Times New Roman"/>
          <w:sz w:val="24"/>
          <w:szCs w:val="24"/>
          <w:lang w:val="sr-Cyrl-BA"/>
        </w:rPr>
        <w:t xml:space="preserve"> 1. т. ј), к) и л) овог закона,</w:t>
      </w:r>
    </w:p>
    <w:p w:rsidR="00F87070" w:rsidRPr="00AB14BC" w:rsidRDefault="00F87070"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д) највише 80</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sz w:val="24"/>
          <w:szCs w:val="24"/>
          <w:lang w:val="sr-Cyrl-BA"/>
        </w:rPr>
        <w:t xml:space="preserve"> вриједности имовине може се улагати у хартије од вриједности из члана 42. став 1. тачка а) овог закона,</w:t>
      </w:r>
    </w:p>
    <w:p w:rsidR="00F87070" w:rsidRPr="00AB14BC" w:rsidRDefault="00E97DEC" w:rsidP="00685521">
      <w:pPr>
        <w:spacing w:after="0" w:line="240" w:lineRule="auto"/>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ab/>
      </w:r>
      <w:r w:rsidR="00F87070" w:rsidRPr="00AB14BC">
        <w:rPr>
          <w:rFonts w:ascii="Times New Roman" w:eastAsia="Times New Roman" w:hAnsi="Times New Roman" w:cs="Times New Roman"/>
          <w:sz w:val="24"/>
          <w:szCs w:val="24"/>
          <w:lang w:val="sr-Cyrl-BA"/>
        </w:rPr>
        <w:t>ђ) до 30</w:t>
      </w:r>
      <w:r w:rsidRPr="00AB14BC">
        <w:rPr>
          <w:rFonts w:ascii="Times New Roman" w:eastAsia="Times New Roman" w:hAnsi="Times New Roman" w:cs="Times New Roman"/>
          <w:sz w:val="24"/>
          <w:szCs w:val="24"/>
          <w:lang w:val="sr-Cyrl-BA"/>
        </w:rPr>
        <w:t>%</w:t>
      </w:r>
      <w:r w:rsidR="00F87070" w:rsidRPr="00AB14BC">
        <w:rPr>
          <w:rFonts w:ascii="Times New Roman" w:eastAsia="Times New Roman" w:hAnsi="Times New Roman" w:cs="Times New Roman"/>
          <w:sz w:val="24"/>
          <w:szCs w:val="24"/>
          <w:lang w:val="sr-Cyrl-BA"/>
        </w:rPr>
        <w:t xml:space="preserve"> вриједности имовине може се улагати у хартије од вриједности из члана 42. став 1. тачка б) овог закона, </w:t>
      </w:r>
    </w:p>
    <w:p w:rsidR="00E97DEC" w:rsidRPr="00AB14BC" w:rsidRDefault="00F87070"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е) до 20</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sz w:val="24"/>
          <w:szCs w:val="24"/>
          <w:lang w:val="sr-Cyrl-BA"/>
        </w:rPr>
        <w:t xml:space="preserve"> вриједности имовине може се уложити у новчане депозите и депозитне потврде из члана 42. став 1. тачка д) овог закона, с тим да се у новчане депозите или депозитне потврде код једне банке може уложити до 10</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sz w:val="24"/>
          <w:szCs w:val="24"/>
          <w:lang w:val="sr-Cyrl-BA"/>
        </w:rPr>
        <w:t xml:space="preserve"> нето вриједности имовине,</w:t>
      </w:r>
    </w:p>
    <w:p w:rsidR="00E97DEC" w:rsidRPr="00AB14BC" w:rsidRDefault="00F87070"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ж) до 40</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color w:val="FF0000"/>
          <w:sz w:val="24"/>
          <w:szCs w:val="24"/>
          <w:lang w:val="sr-Cyrl-BA"/>
        </w:rPr>
        <w:t xml:space="preserve"> </w:t>
      </w:r>
      <w:r w:rsidRPr="00AB14BC">
        <w:rPr>
          <w:rFonts w:ascii="Times New Roman" w:eastAsia="Times New Roman" w:hAnsi="Times New Roman" w:cs="Times New Roman"/>
          <w:sz w:val="24"/>
          <w:szCs w:val="24"/>
          <w:lang w:val="sr-Cyrl-BA"/>
        </w:rPr>
        <w:t xml:space="preserve">вриједности имовине може се улагати у хартије од вриједности из члана 42. </w:t>
      </w:r>
      <w:r w:rsidR="00E97DEC" w:rsidRPr="00AB14BC">
        <w:rPr>
          <w:rFonts w:ascii="Times New Roman" w:eastAsia="Times New Roman" w:hAnsi="Times New Roman" w:cs="Times New Roman"/>
          <w:sz w:val="24"/>
          <w:szCs w:val="24"/>
          <w:lang w:val="sr-Cyrl-BA"/>
        </w:rPr>
        <w:t>став 1. т. ђ) и е) овог закона,</w:t>
      </w:r>
    </w:p>
    <w:p w:rsidR="00E97DEC" w:rsidRPr="00AB14BC" w:rsidRDefault="00F87070"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 xml:space="preserve">з) до </w:t>
      </w:r>
      <w:r w:rsidRPr="00AB14BC">
        <w:rPr>
          <w:rFonts w:ascii="Times New Roman" w:eastAsia="Times New Roman" w:hAnsi="Times New Roman" w:cs="Times New Roman"/>
          <w:b/>
          <w:sz w:val="24"/>
          <w:szCs w:val="24"/>
          <w:lang w:val="sr-Cyrl-BA"/>
        </w:rPr>
        <w:t>15</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sz w:val="24"/>
          <w:szCs w:val="24"/>
          <w:lang w:val="sr-Cyrl-BA"/>
        </w:rPr>
        <w:t xml:space="preserve"> вриједности имовине може се улагати у хартије од вриједности из члана 42. став 1. тачка ж) овог закона,</w:t>
      </w:r>
    </w:p>
    <w:p w:rsidR="00E97DEC" w:rsidRPr="00AB14BC" w:rsidRDefault="00F87070"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и) до 35</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sz w:val="24"/>
          <w:szCs w:val="24"/>
          <w:lang w:val="sr-Cyrl-BA"/>
        </w:rPr>
        <w:t xml:space="preserve"> вриједности имовине може се улагати у хартије од вриједности из члана 42. став 1. тачка з) овог закона,</w:t>
      </w:r>
    </w:p>
    <w:p w:rsidR="00E97DEC" w:rsidRPr="00AB14BC" w:rsidRDefault="00F87070"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 xml:space="preserve">ј) до </w:t>
      </w:r>
      <w:r w:rsidRPr="00AB14BC">
        <w:rPr>
          <w:rFonts w:ascii="Times New Roman" w:eastAsia="Times New Roman" w:hAnsi="Times New Roman" w:cs="Times New Roman"/>
          <w:b/>
          <w:sz w:val="24"/>
          <w:szCs w:val="24"/>
          <w:lang w:val="sr-Cyrl-BA"/>
        </w:rPr>
        <w:t>20</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sz w:val="24"/>
          <w:szCs w:val="24"/>
          <w:lang w:val="sr-Cyrl-BA"/>
        </w:rPr>
        <w:t xml:space="preserve"> вриједности имовине може се улагати у акције или удјеле инвестиционих фондова, а у удјеле или акције инвестиционог фонда којим управља исто друштво за управљање до </w:t>
      </w:r>
      <w:r w:rsidRPr="00AB14BC">
        <w:rPr>
          <w:rFonts w:ascii="Times New Roman" w:eastAsia="Times New Roman" w:hAnsi="Times New Roman" w:cs="Times New Roman"/>
          <w:b/>
          <w:sz w:val="24"/>
          <w:szCs w:val="24"/>
          <w:lang w:val="sr-Cyrl-BA"/>
        </w:rPr>
        <w:t>10</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sz w:val="24"/>
          <w:szCs w:val="24"/>
          <w:lang w:val="sr-Cyrl-BA"/>
        </w:rPr>
        <w:t xml:space="preserve"> вриједности им</w:t>
      </w:r>
      <w:r w:rsidR="00E97DEC" w:rsidRPr="00AB14BC">
        <w:rPr>
          <w:rFonts w:ascii="Times New Roman" w:eastAsia="Times New Roman" w:hAnsi="Times New Roman" w:cs="Times New Roman"/>
          <w:sz w:val="24"/>
          <w:szCs w:val="24"/>
          <w:lang w:val="sr-Cyrl-BA"/>
        </w:rPr>
        <w:t>овине фонда,</w:t>
      </w:r>
    </w:p>
    <w:p w:rsidR="00E97DEC" w:rsidRPr="00AB14BC" w:rsidRDefault="00F87070"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к) опцијски и термински послови и други финансијски деривати могу се користити само у сврху заштите од ризика и укупна изложеност према тим инструментима не може бити већа од 5</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sz w:val="24"/>
          <w:szCs w:val="24"/>
          <w:lang w:val="sr-Cyrl-BA"/>
        </w:rPr>
        <w:t xml:space="preserve"> нето вриједности имовине</w:t>
      </w:r>
      <w:r w:rsidRPr="00AB14BC">
        <w:rPr>
          <w:rFonts w:ascii="Times New Roman" w:eastAsia="Times New Roman" w:hAnsi="Times New Roman" w:cs="Times New Roman"/>
          <w:b/>
          <w:sz w:val="24"/>
          <w:szCs w:val="24"/>
          <w:lang w:val="sr-Cyrl-BA"/>
        </w:rPr>
        <w:t>,</w:t>
      </w:r>
      <w:r w:rsidR="00E97DEC" w:rsidRPr="00AB14BC">
        <w:rPr>
          <w:rFonts w:ascii="Times New Roman" w:eastAsia="Times New Roman" w:hAnsi="Times New Roman" w:cs="Times New Roman"/>
          <w:sz w:val="24"/>
          <w:szCs w:val="24"/>
          <w:lang w:val="sr-Cyrl-BA"/>
        </w:rPr>
        <w:t xml:space="preserve"> </w:t>
      </w:r>
    </w:p>
    <w:p w:rsidR="00E97DEC" w:rsidRPr="00AB14BC" w:rsidRDefault="00F87070"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л) до 5</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sz w:val="24"/>
          <w:szCs w:val="24"/>
          <w:lang w:val="sr-Cyrl-BA"/>
        </w:rPr>
        <w:t xml:space="preserve"> вриједности имовине фонда може се улагати у хартије од вриједности које емитује организатор пензијског плана, односно организатор затвореног добровољног пензијског фонда, а ако организатор припада групи, улагање у хартије од вриједности које емитују чланице групе не може износити више од 10</w:t>
      </w:r>
      <w:r w:rsidR="00E97DEC" w:rsidRPr="00AB14BC">
        <w:rPr>
          <w:rFonts w:ascii="Times New Roman" w:eastAsia="Times New Roman" w:hAnsi="Times New Roman" w:cs="Times New Roman"/>
          <w:sz w:val="24"/>
          <w:szCs w:val="24"/>
          <w:lang w:val="sr-Cyrl-BA"/>
        </w:rPr>
        <w:t>%</w:t>
      </w:r>
      <w:r w:rsidRPr="00AB14BC">
        <w:rPr>
          <w:rFonts w:ascii="Times New Roman" w:eastAsia="Times New Roman" w:hAnsi="Times New Roman" w:cs="Times New Roman"/>
          <w:sz w:val="24"/>
          <w:szCs w:val="24"/>
          <w:lang w:val="sr-Cyrl-BA"/>
        </w:rPr>
        <w:t xml:space="preserve"> вриједности имовине фонда, осим у случају улагања у хартије од вриједности из члана 42. став 1. тачка а) овог закона</w:t>
      </w:r>
      <w:r w:rsidRPr="00AB14BC">
        <w:rPr>
          <w:rFonts w:ascii="Times New Roman" w:eastAsia="Times New Roman" w:hAnsi="Times New Roman" w:cs="Times New Roman"/>
          <w:b/>
          <w:sz w:val="24"/>
          <w:szCs w:val="24"/>
          <w:lang w:val="sr-Cyrl-BA"/>
        </w:rPr>
        <w:t>,</w:t>
      </w:r>
    </w:p>
    <w:p w:rsidR="00E97DEC" w:rsidRPr="00AB14BC" w:rsidRDefault="00F87070" w:rsidP="00685521">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љ) до 5% вриједности имовине може се улагати у репо уговоре из члана 42. став 1. тачка м) овог закона.</w:t>
      </w:r>
    </w:p>
    <w:p w:rsidR="00F87070" w:rsidRPr="00AB14BC" w:rsidRDefault="00F87070"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(2) Имовина добровољног пензијског фонда не може се улагати у фондове са приватном понудом, укључујући и фондове ризичног капитала.</w:t>
      </w:r>
    </w:p>
    <w:p w:rsidR="00F87070" w:rsidRPr="00AB14BC" w:rsidRDefault="00F87070" w:rsidP="00685521">
      <w:pPr>
        <w:widowControl w:val="0"/>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(3) Изузетно од одредаба овог члана, у случају значајног поремећаја тржишта хартија од вриједности који непосредно угрожава вриједност имовине добровољних пензијских фондова, Агенција може одлучити, уз сагласност Владе Републике Српске, о забрани или промјени ограничења улагања у поједину врсту имовине, те о могућем улагању у другу врсту имовине.</w:t>
      </w:r>
    </w:p>
    <w:p w:rsidR="00F87070" w:rsidRPr="00AB14BC" w:rsidRDefault="00F87070" w:rsidP="00685521">
      <w:pPr>
        <w:spacing w:after="0" w:line="240" w:lineRule="auto"/>
        <w:ind w:firstLine="720"/>
        <w:jc w:val="both"/>
        <w:rPr>
          <w:rFonts w:ascii="Times New Roman" w:eastAsia="Times New Roman" w:hAnsi="Times New Roman" w:cs="Times New Roman"/>
          <w:sz w:val="24"/>
          <w:szCs w:val="24"/>
          <w:lang w:val="sr-Cyrl-BA"/>
        </w:rPr>
      </w:pPr>
      <w:r w:rsidRPr="00AB14BC">
        <w:rPr>
          <w:rFonts w:ascii="Times New Roman" w:eastAsia="Times New Roman" w:hAnsi="Times New Roman" w:cs="Times New Roman"/>
          <w:sz w:val="24"/>
          <w:szCs w:val="24"/>
          <w:lang w:val="sr-Cyrl-BA"/>
        </w:rPr>
        <w:t>(4) Новчана средства на рачуну код кастоди банке не представљају улагање у новчане депозите у смислу ограничења прописаних овим чланом. Максимални рок држања новчаних средстава на рачуну код кастоди банке прописује Агенција.</w:t>
      </w:r>
    </w:p>
    <w:p w:rsidR="00F87070" w:rsidRPr="00AB14BC" w:rsidRDefault="00F87070" w:rsidP="00685521">
      <w:pPr>
        <w:spacing w:after="0" w:line="240" w:lineRule="auto"/>
        <w:jc w:val="both"/>
        <w:rPr>
          <w:rFonts w:ascii="Times New Roman" w:eastAsia="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Проспект добровољног пензијског фонда</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46.</w:t>
      </w:r>
    </w:p>
    <w:p w:rsidR="00F87070" w:rsidRPr="00AB14BC" w:rsidRDefault="00F87070" w:rsidP="00685521">
      <w:pPr>
        <w:spacing w:after="0" w:line="240" w:lineRule="auto"/>
        <w:jc w:val="center"/>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Добровољни пензијски фонд има проспект и скраћени проспект.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 xml:space="preserve">(2) Друштво за управљање обавезно је да изради проспект и скраћени проспект за сваки добровољни фонд који нуди на тржишту.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Проспект добровољног пензијског фонда мора да се уручи лицу прије стицања чланства у добровољном пензијском фонду.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Скраћени проспект искључиво се користи ради оглашавања добровољног пензијског фонда, мора да одговара садржини проспекта и да садржи обавјештење о томе на који начин је доступан проспект и мора да буде расположив код </w:t>
      </w:r>
      <w:r w:rsidRPr="00AB14BC">
        <w:rPr>
          <w:rFonts w:ascii="Times New Roman" w:hAnsi="Times New Roman" w:cs="Times New Roman"/>
          <w:b/>
          <w:sz w:val="24"/>
          <w:szCs w:val="24"/>
          <w:lang w:val="sr-Cyrl-BA"/>
        </w:rPr>
        <w:t>заступника</w:t>
      </w:r>
      <w:r w:rsidRPr="00AB14BC">
        <w:rPr>
          <w:rFonts w:ascii="Times New Roman" w:hAnsi="Times New Roman" w:cs="Times New Roman"/>
          <w:sz w:val="24"/>
          <w:szCs w:val="24"/>
          <w:lang w:val="sr-Cyrl-BA"/>
        </w:rPr>
        <w:t xml:space="preserve"> са којим друштво за управљање има закључен уговор.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Проспект мора садржавати информације на основу којих заинтересована лица могу стећи јасну представу о добровољном пензијском фонду и донијети разумну одлуку о учлањењу у добровољни пензијски фонд.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(6) Друштво за управљање обавезно је да проспект учини доступним на службеним Интернет страницама друштва, односно да га уручи сваком заинтересованом лицу на његов захтјев.</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(7) Друштво за управљање дужно је да ради давања сагласности Агенцији достави проспект добровољног пензијског фонда, до 31. марта текуће године, са подацима са стањем на дан 31. децембра за претходну годину.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(8) Када наступе значајније промјене усљед којих подаци у проспекту и скраћеном проспекту не одговарају стварном стању, друштво за управљање дужно је да у року од осам дана од дана настанка таквих околности достави Агенцији измијењени проспект добровољног пензијског фонда, ради давања сагласности.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(9) Друштво за управљање је дужно да у року од седам дана од дана добијања сагласности јавно објави скраћени проспект у најмање једном дневном листу који је доступан на цијелом подручју Републике Српске са тиражом који није мањи од 5.000 примјерака, а да проспект објави на својој Интернет страници.</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Пренос рачуна</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52.</w:t>
      </w:r>
    </w:p>
    <w:p w:rsidR="00F87070" w:rsidRPr="00AB14BC" w:rsidRDefault="00F87070" w:rsidP="00685521">
      <w:pPr>
        <w:spacing w:after="0" w:line="240" w:lineRule="auto"/>
        <w:jc w:val="center"/>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Члан добровољног пензијског фонда који намјерава да изврши пренос рачуна дужан је да поднесе захтјев за пренос рачуна у други добровољни пензијски фонд, друштву за управљање које управља добровољним пензијским фондом у коме је то лице члан (у даљем тексту: постојећи добровољни пензијски фонд). </w:t>
      </w:r>
    </w:p>
    <w:p w:rsidR="00E97DEC"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Друштво за управљање дужно је да у року од 15 дана од дана пријема захтјева из става 1. овог члана: </w:t>
      </w:r>
    </w:p>
    <w:p w:rsidR="00E97DEC"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а) изврши пренос рачуна у складу са тим захтјевом, кад исто друштво организује и управља постојећим и другим д</w:t>
      </w:r>
      <w:r w:rsidR="00E97DEC" w:rsidRPr="00AB14BC">
        <w:rPr>
          <w:rFonts w:ascii="Times New Roman" w:hAnsi="Times New Roman" w:cs="Times New Roman"/>
          <w:sz w:val="24"/>
          <w:szCs w:val="24"/>
          <w:lang w:val="sr-Cyrl-BA"/>
        </w:rPr>
        <w:t xml:space="preserve">обровољним пензијским фондом и </w:t>
      </w:r>
    </w:p>
    <w:p w:rsidR="00E97DEC"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б) закључи уговор о преносу рачуна са</w:t>
      </w:r>
      <w:r w:rsidR="00E97DEC" w:rsidRPr="00AB14BC">
        <w:rPr>
          <w:rFonts w:ascii="Times New Roman" w:hAnsi="Times New Roman" w:cs="Times New Roman"/>
          <w:sz w:val="24"/>
          <w:szCs w:val="24"/>
          <w:lang w:val="sr-Cyrl-BA"/>
        </w:rPr>
        <w:t xml:space="preserve"> другим друштвом за управљање. </w:t>
      </w:r>
    </w:p>
    <w:p w:rsidR="00E97DEC"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(3) Пренос рачуна не може се извршити ако претходно нису измирене све обавезе по основу чланства у постојећем</w:t>
      </w:r>
      <w:r w:rsidR="00E97DEC" w:rsidRPr="00AB14BC">
        <w:rPr>
          <w:rFonts w:ascii="Times New Roman" w:hAnsi="Times New Roman" w:cs="Times New Roman"/>
          <w:sz w:val="24"/>
          <w:szCs w:val="24"/>
          <w:lang w:val="sr-Cyrl-BA"/>
        </w:rPr>
        <w:t xml:space="preserve"> добровољном пензијском фонду. </w:t>
      </w:r>
    </w:p>
    <w:p w:rsidR="00E97DEC"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(4) Приликом преноса рачуна члан добровољног пензијског фонда раскида уговор о чланству у постојећем добровољном пензијском фонду и закључује уговор о чланству у другом</w:t>
      </w:r>
      <w:r w:rsidR="00E97DEC" w:rsidRPr="00AB14BC">
        <w:rPr>
          <w:rFonts w:ascii="Times New Roman" w:hAnsi="Times New Roman" w:cs="Times New Roman"/>
          <w:sz w:val="24"/>
          <w:szCs w:val="24"/>
          <w:lang w:val="sr-Cyrl-BA"/>
        </w:rPr>
        <w:t xml:space="preserve"> добровољном пензијском фонду.</w:t>
      </w:r>
    </w:p>
    <w:p w:rsidR="00E97DEC"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(5) Средства на рачуну члана добровољног пензијског фонда не могу се пренијети у корист трећег лица, осим у слу</w:t>
      </w:r>
      <w:r w:rsidR="00E97DEC" w:rsidRPr="00AB14BC">
        <w:rPr>
          <w:rFonts w:ascii="Times New Roman" w:hAnsi="Times New Roman" w:cs="Times New Roman"/>
          <w:sz w:val="24"/>
          <w:szCs w:val="24"/>
          <w:lang w:val="sr-Cyrl-BA"/>
        </w:rPr>
        <w:t xml:space="preserve">чају из члана 76. овог закона. </w:t>
      </w:r>
    </w:p>
    <w:p w:rsidR="00E97DEC"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(6) Друштво за управљање и </w:t>
      </w:r>
      <w:r w:rsidRPr="00AB14BC">
        <w:rPr>
          <w:rFonts w:ascii="Times New Roman" w:hAnsi="Times New Roman" w:cs="Times New Roman"/>
          <w:b/>
          <w:sz w:val="24"/>
          <w:szCs w:val="24"/>
          <w:lang w:val="sr-Cyrl-BA"/>
        </w:rPr>
        <w:t>заступник</w:t>
      </w:r>
      <w:r w:rsidRPr="00AB14BC">
        <w:rPr>
          <w:rFonts w:ascii="Times New Roman" w:hAnsi="Times New Roman" w:cs="Times New Roman"/>
          <w:sz w:val="24"/>
          <w:szCs w:val="24"/>
          <w:lang w:val="sr-Cyrl-BA"/>
        </w:rPr>
        <w:t xml:space="preserve"> друштва за управљање не смију, умјесто члана добровољног пензијског фонда, плаћати нак</w:t>
      </w:r>
      <w:r w:rsidR="00E97DEC" w:rsidRPr="00AB14BC">
        <w:rPr>
          <w:rFonts w:ascii="Times New Roman" w:hAnsi="Times New Roman" w:cs="Times New Roman"/>
          <w:sz w:val="24"/>
          <w:szCs w:val="24"/>
          <w:lang w:val="sr-Cyrl-BA"/>
        </w:rPr>
        <w:t xml:space="preserve">наду за пренос његовог рачуна.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(7) Агенција прописује начин преноса рачуна из постојећег добровољног пензијског фонда у други добровољни пензијски фонд</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Нето вриједност имовине добровољног пензијског фонда</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54.</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Вриједност имовине добровољног пензијског фонда чини збир вриједности: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а) хартија од вриједности из портфеља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б) некретнина у власништву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в) депозита новчаних средстава добровољног пензијског фонда код банака</w:t>
      </w:r>
      <w:r w:rsidRPr="00AB14BC">
        <w:rPr>
          <w:rFonts w:ascii="Times New Roman" w:hAnsi="Times New Roman" w:cs="Times New Roman"/>
          <w:b/>
          <w:sz w:val="24"/>
          <w:szCs w:val="24"/>
          <w:lang w:val="sr-Cyrl-BA"/>
        </w:rPr>
        <w:t>,</w:t>
      </w:r>
      <w:r w:rsidRPr="00AB14BC">
        <w:rPr>
          <w:rFonts w:ascii="Times New Roman" w:hAnsi="Times New Roman" w:cs="Times New Roman"/>
          <w:sz w:val="24"/>
          <w:szCs w:val="24"/>
          <w:lang w:val="sr-Cyrl-BA"/>
        </w:rPr>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г) потраживања</w:t>
      </w:r>
      <w:r w:rsidRPr="00AB14BC">
        <w:rPr>
          <w:rFonts w:ascii="Times New Roman" w:hAnsi="Times New Roman" w:cs="Times New Roman"/>
          <w:b/>
          <w:sz w:val="24"/>
          <w:szCs w:val="24"/>
          <w:lang w:val="sr-Cyrl-BA"/>
        </w:rPr>
        <w:t>,</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b/>
          <w:sz w:val="24"/>
          <w:szCs w:val="24"/>
          <w:lang w:val="sr-Cyrl-BA"/>
        </w:rPr>
        <w:t>д) удјела инвестиционих фондова</w:t>
      </w:r>
      <w:r w:rsidRPr="00AB14BC">
        <w:rPr>
          <w:rFonts w:ascii="Times New Roman" w:hAnsi="Times New Roman" w:cs="Times New Roman"/>
          <w:sz w:val="24"/>
          <w:szCs w:val="24"/>
          <w:lang w:val="sr-Cyrl-BA"/>
        </w:rPr>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Вриједност имовине добровољног пензијског фонда обрачунава се према тржишној вриједности. </w:t>
      </w:r>
    </w:p>
    <w:p w:rsidR="00E97DEC"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(3) Нето вриједност имовине добровољног пензијског фонда представља вриједност имовине умањену за из</w:t>
      </w:r>
      <w:r w:rsidR="00E97DEC" w:rsidRPr="00AB14BC">
        <w:rPr>
          <w:rFonts w:ascii="Times New Roman" w:hAnsi="Times New Roman" w:cs="Times New Roman"/>
          <w:sz w:val="24"/>
          <w:szCs w:val="24"/>
          <w:lang w:val="sr-Cyrl-BA"/>
        </w:rPr>
        <w:t>нос обавеза.</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Нето вриједност имовине добровољног пензијског фонда свакодневно обрачунава друштво за управљање, о чему податке доставља кастоди банци код које се води рачун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Кастоди банка врши контролу и потврђивање обрачунате нето вриједности имовине добровољног пензијског фонда, о чему податке доставља Агенцији.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(6) Начин и учесталост обрачунавања тржишне вриједности по врстама имовине и обрачунавања нето вриједности имовине добровољног фонда прописује Агенција, у складу са међународно признатим стандардима.</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Обрачунске јединице</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55.</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Укупна вриједност свих обрачунских јединица добровољног пензијског фонда једнака је нето вриједности имовине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Уплаћени пензијски доприноси претварају се у обрачунске јединице истог дана када су уплаћени, евидентирањем јединица на индивидуалном рачуну члана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Обрачунске јединице могу се изразити у дијеловима.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Јединствену почетну вриједност обрачунске јединице за све добровољне пензијске фондове утврђује Агенција.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По основу стечених обрачунских јединица, члан добровољног пензијског фонда има сљедећа права: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а) право на повлачење и располагање акумулираним средствима,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б) право на сразмјерни дио приноса од улагања,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в) право на сразмјеран дио имовине добровољног пензијског фонда у случају распуштања добровољног пензијског фонда 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г) друга права у складу са овим законом.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(6) Члан добровољног пензијског фонда нема право гласа по основу обрачунске јединице.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(7) Обрачунска јединица евидентира се на индивидуалном рачуну члана добровољног пензијског фонда у форми електронског записа у информационом систему друштва за управљање. </w:t>
      </w:r>
    </w:p>
    <w:p w:rsidR="00F87070" w:rsidRPr="00AB14BC" w:rsidRDefault="00F87070" w:rsidP="00685521">
      <w:pPr>
        <w:spacing w:after="0" w:line="240" w:lineRule="auto"/>
        <w:ind w:firstLine="720"/>
        <w:jc w:val="both"/>
        <w:rPr>
          <w:rFonts w:ascii="Times New Roman" w:hAnsi="Times New Roman" w:cs="Times New Roman"/>
          <w:color w:val="00B0F0"/>
          <w:sz w:val="24"/>
          <w:szCs w:val="24"/>
          <w:lang w:val="sr-Cyrl-BA"/>
        </w:rPr>
      </w:pPr>
      <w:r w:rsidRPr="00AB14BC">
        <w:rPr>
          <w:rFonts w:ascii="Times New Roman" w:hAnsi="Times New Roman" w:cs="Times New Roman"/>
          <w:sz w:val="24"/>
          <w:szCs w:val="24"/>
          <w:lang w:val="sr-Cyrl-BA"/>
        </w:rPr>
        <w:t>(8) Друштво за управљање свакодневно објављује вриједност обрачунских јединица на Интернет страници друштва за управљање или добровољног пензијског фонда.</w:t>
      </w:r>
      <w:r w:rsidRPr="00AB14BC">
        <w:rPr>
          <w:rFonts w:ascii="Times New Roman" w:hAnsi="Times New Roman" w:cs="Times New Roman"/>
          <w:color w:val="00B0F0"/>
          <w:sz w:val="24"/>
          <w:szCs w:val="24"/>
          <w:lang w:val="sr-Cyrl-BA"/>
        </w:rPr>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(9) Агенција детаљније прописује начин израчунавања и објављивања података о обрачунској јединици.</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Принос добровољног пензијског фонда</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56.</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Друштва за управљање дужна су да објављују принос добровољног пензијског фонда четири пута годишње, на крају сваког квартала.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Принос се обрачунава за посљедњих 12 мјесеци до дана објављивања, односно кумулативно за период од пет година и од почетка пословања.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Принос се обрачунава за сваку календарску годину посебно.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Принос се обрачунава као нето принос, односно након одбитка накнада и трошкова.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Изузетно од става 1. овог члана, приноси од улагања током цијеле прве године пословања добровољних пензијских фондова се не оглашавају.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(6) Принос се објављује на Интернет страници друштва за управљање или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(7) Агенција прописује начин обрачунавања приноса добровољног пензијског фонда, укључујући начела заокруживања вриједности.</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58.</w:t>
      </w:r>
    </w:p>
    <w:p w:rsidR="00F87070" w:rsidRPr="00AB14BC" w:rsidRDefault="00F87070" w:rsidP="00685521">
      <w:pPr>
        <w:spacing w:after="0" w:line="240" w:lineRule="auto"/>
        <w:jc w:val="center"/>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Друштво за управљање, са њим повезана лица, </w:t>
      </w:r>
      <w:r w:rsidRPr="00AB14BC">
        <w:rPr>
          <w:rFonts w:ascii="Times New Roman" w:hAnsi="Times New Roman" w:cs="Times New Roman"/>
          <w:b/>
          <w:sz w:val="24"/>
          <w:szCs w:val="24"/>
          <w:lang w:val="sr-Cyrl-BA"/>
        </w:rPr>
        <w:t>заступници</w:t>
      </w:r>
      <w:r w:rsidRPr="00AB14BC">
        <w:rPr>
          <w:rFonts w:ascii="Times New Roman" w:hAnsi="Times New Roman" w:cs="Times New Roman"/>
          <w:sz w:val="24"/>
          <w:szCs w:val="24"/>
          <w:lang w:val="sr-Cyrl-BA"/>
        </w:rPr>
        <w:t xml:space="preserve"> или запослени у друштву за управљање и са њима повезана лица, искључиво могу оглашавати добровољни пензијски фонд којим друштво управља и јавно позива на закључење уговора о чланству у добровољном пензијском фонду, уз претходну сагласност Агенције на текст таквог огласа, односно јавног позива.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(2) Текст огласа, односно позива, не смије да садржи нетачне информације, односно информације које могу створити погрешну представу о условима улагања и пословању доб</w:t>
      </w:r>
      <w:r w:rsidR="00D06BBB" w:rsidRPr="00AB14BC">
        <w:rPr>
          <w:rFonts w:ascii="Times New Roman" w:hAnsi="Times New Roman" w:cs="Times New Roman"/>
          <w:sz w:val="24"/>
          <w:szCs w:val="24"/>
          <w:lang w:val="sr-Cyrl-BA"/>
        </w:rPr>
        <w:t>ровољног пензијског фонда.</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(3) Агенција доноси рјешење о давању сагласности за објављивање огласа, односно јавног позива када утврди да су испуњени услови утврђени законом, а најкасније у року од 15 дана од дана пријема захтјева. Уколико Агенција не да сагласност у предвиђеном року, с</w:t>
      </w:r>
      <w:r w:rsidR="00E97DEC" w:rsidRPr="00AB14BC">
        <w:rPr>
          <w:rFonts w:ascii="Times New Roman" w:hAnsi="Times New Roman" w:cs="Times New Roman"/>
          <w:sz w:val="24"/>
          <w:szCs w:val="24"/>
          <w:lang w:val="sr-Cyrl-BA"/>
        </w:rPr>
        <w:t>матра се да је сагласност дата.</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(4) Оглашавање упоређивањем дозвољено је само уколико је конкретно, објективно, истинито и потпуно.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(5) При упоређивању са осталим добровољним пензијским фондовима, друштво за управљање мора да пружи јасну слику о добровољном пензијском фонду који оглашава у односу на остале добровољне пензијске фондове.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(6) Агенција може да забрани објављивање промотивног материјала уколико сматра да тај материјал може да доведе до заблуде, нанесе штету добровољном пензијском фонду или да садржи нетачне податке.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(7) Агенција прописује начин оглашавања добровољних пензијских фондова и стандардизован текст приликом оглашавања.</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b/>
          <w:strike/>
          <w:sz w:val="24"/>
          <w:szCs w:val="24"/>
          <w:lang w:val="sr-Cyrl-BA"/>
        </w:rPr>
      </w:pPr>
      <w:r w:rsidRPr="00AB14BC">
        <w:rPr>
          <w:rFonts w:ascii="Times New Roman" w:hAnsi="Times New Roman" w:cs="Times New Roman"/>
          <w:b/>
          <w:sz w:val="24"/>
          <w:szCs w:val="24"/>
          <w:lang w:val="sr-Cyrl-BA"/>
        </w:rPr>
        <w:t>Заступници</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59.</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AB14BC" w:rsidRPr="00AB14BC" w:rsidRDefault="00E97DEC" w:rsidP="00685521">
      <w:pPr>
        <w:spacing w:after="0" w:line="240" w:lineRule="auto"/>
        <w:jc w:val="both"/>
        <w:rPr>
          <w:rFonts w:ascii="Times New Roman" w:eastAsia="Times New Roman" w:hAnsi="Times New Roman" w:cs="Times New Roman"/>
          <w:b/>
          <w:sz w:val="24"/>
          <w:szCs w:val="24"/>
          <w:lang w:val="sr-Cyrl-BA"/>
        </w:rPr>
      </w:pPr>
      <w:r w:rsidRPr="00AB14BC">
        <w:rPr>
          <w:rFonts w:ascii="Times New Roman" w:hAnsi="Times New Roman" w:cs="Times New Roman"/>
          <w:sz w:val="24"/>
          <w:szCs w:val="24"/>
          <w:lang w:val="sr-Cyrl-BA"/>
        </w:rPr>
        <w:tab/>
      </w:r>
      <w:r w:rsidR="00AB14BC" w:rsidRPr="00AB14BC">
        <w:rPr>
          <w:rFonts w:ascii="Times New Roman" w:eastAsia="Times New Roman" w:hAnsi="Times New Roman" w:cs="Times New Roman"/>
          <w:b/>
          <w:sz w:val="24"/>
          <w:szCs w:val="24"/>
          <w:lang w:val="sr-Cyrl-BA"/>
        </w:rPr>
        <w:t xml:space="preserve">(1) Друштво за управљање може непосредно или преко заступника обављати услуге пружања информација о чланству у добровољном пензијском фонду, као и друге радње којима се заинтересована лица информишу о пословању добровољног пензијског фонда, те подјелу проспеката. </w:t>
      </w:r>
    </w:p>
    <w:p w:rsidR="00AB14BC" w:rsidRPr="00AB14BC" w:rsidRDefault="00AB14BC" w:rsidP="00685521">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lastRenderedPageBreak/>
        <w:t xml:space="preserve">(2) За потребе пружања услуга из става 1. овог члана, друштво за управљање може да ангажује искључиво заступнике – правна лица која, у смислу закона којим се уређује заступање у осигурању, могу да обављају дјелатност заступања у осигурању и која имају дозволу Агенције за пружање тих услуга. </w:t>
      </w:r>
    </w:p>
    <w:p w:rsidR="00AB14BC" w:rsidRPr="00AB14BC" w:rsidRDefault="00AB14BC" w:rsidP="00685521">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(3) Заступник може посебним уговором ангажовати физичка лица која морају да посједују овлашћења Агенције за обављање послова из става 1. овог члана.</w:t>
      </w:r>
    </w:p>
    <w:p w:rsidR="00AB14BC" w:rsidRPr="00AB14BC" w:rsidRDefault="00AB14BC" w:rsidP="00685521">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 xml:space="preserve">(4) Лица из става 3. овог члана не могу примати новчане уплате ради куповине обрачунских јединица. </w:t>
      </w:r>
    </w:p>
    <w:p w:rsidR="00AB14BC" w:rsidRPr="00AB14BC" w:rsidRDefault="00AB14BC" w:rsidP="00685521">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 xml:space="preserve">(5) За поступке и штету коју приликом пружања услуга из става 1. овог члана причине заступници и ангажована физичка лица, поред њих, одговара и друштво за управљање. </w:t>
      </w:r>
    </w:p>
    <w:p w:rsidR="00AB14BC" w:rsidRPr="00AB14BC" w:rsidRDefault="00AB14BC" w:rsidP="00685521">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(6) Услови за издавање и одузимање дозволе за рад заступницима у осигурању уређени прописима који регулишу област заступања у осигурању сходно се примјењују на заступнике који врше послове из става 1. овог члана, као и на физичка лица из става 3. овог члана.</w:t>
      </w:r>
    </w:p>
    <w:p w:rsidR="00AB14BC" w:rsidRPr="00AB14BC" w:rsidRDefault="00AB14BC" w:rsidP="00685521">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(7) Физичка лица која имају овлашћење за заступање у осигурању и уписана су у Регистар овлашћених заступника у осигурању – физичких лица, имају право и обављања послова из става 3. овог члана, уколико имају положен стручни испит за обављање послова заступања добровољних пензијских фондова.</w:t>
      </w:r>
    </w:p>
    <w:p w:rsidR="00AB14BC" w:rsidRPr="00AB14BC" w:rsidRDefault="00AB14BC" w:rsidP="00685521">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(8) Агенција доноси подзаконски акт којим прописује правила полагања стручног испита за обављање послова заступања у добровољном пензијском осигурању, као и додатне обавезне програме за полагање испита знања и компетентности који су у функцији испуњавања захтјева стручности заступника у добровољном пензијском осигурању.</w:t>
      </w:r>
    </w:p>
    <w:p w:rsidR="00F87070" w:rsidRDefault="00AB14BC" w:rsidP="00685521">
      <w:pPr>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(9) Агенција доноси подзаконски акт којим прописује документе којима се доказује испуњеност услова за добијање дозволе, односно овлашћења за обављање дјелатности, односно послова заступања у добровољном пензијском осигурању, као и поступак за издавање дозволе заступнику, односно овлашћења физичком лицу за заступање у добровољном пензијском осигурању, те упис у регистре Агенције.</w:t>
      </w:r>
    </w:p>
    <w:p w:rsidR="00AB14BC" w:rsidRPr="00AB14BC" w:rsidRDefault="00AB14BC"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Обавјештавање чланова добровољног пензијског фонда</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60.</w:t>
      </w:r>
    </w:p>
    <w:p w:rsidR="00F87070" w:rsidRPr="00AB14BC" w:rsidRDefault="00F87070" w:rsidP="00685521">
      <w:pPr>
        <w:spacing w:after="0" w:line="240" w:lineRule="auto"/>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ab/>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(1) Друштво за управљање дужно је да једном годишње, а најкасније до 31. марта текуће године за претходну годину</w:t>
      </w:r>
      <w:r w:rsidRPr="00CA6092">
        <w:rPr>
          <w:rFonts w:ascii="Times New Roman" w:hAnsi="Times New Roman" w:cs="Times New Roman"/>
          <w:b/>
          <w:sz w:val="24"/>
          <w:szCs w:val="24"/>
          <w:lang w:val="sr-Cyrl-BA"/>
        </w:rPr>
        <w:t>,</w:t>
      </w:r>
      <w:r w:rsidRPr="00AB14BC">
        <w:rPr>
          <w:rFonts w:ascii="Times New Roman" w:hAnsi="Times New Roman" w:cs="Times New Roman"/>
          <w:sz w:val="24"/>
          <w:szCs w:val="24"/>
          <w:lang w:val="sr-Cyrl-BA"/>
        </w:rPr>
        <w:t xml:space="preserve"> </w:t>
      </w:r>
      <w:r w:rsidRPr="00AB14BC">
        <w:rPr>
          <w:rFonts w:ascii="Times New Roman" w:hAnsi="Times New Roman" w:cs="Times New Roman"/>
          <w:b/>
          <w:sz w:val="24"/>
          <w:szCs w:val="24"/>
          <w:lang w:val="sr-Cyrl-BA"/>
        </w:rPr>
        <w:t>у складу са уговором</w:t>
      </w:r>
      <w:r w:rsidRPr="00AB14BC">
        <w:rPr>
          <w:rFonts w:ascii="Times New Roman" w:hAnsi="Times New Roman" w:cs="Times New Roman"/>
          <w:sz w:val="24"/>
          <w:szCs w:val="24"/>
          <w:lang w:val="sr-Cyrl-BA"/>
        </w:rPr>
        <w:t xml:space="preserve"> достави </w:t>
      </w:r>
      <w:r w:rsidRPr="00AB14BC">
        <w:rPr>
          <w:rFonts w:ascii="Times New Roman" w:hAnsi="Times New Roman" w:cs="Times New Roman"/>
          <w:b/>
          <w:sz w:val="24"/>
          <w:szCs w:val="24"/>
          <w:lang w:val="sr-Cyrl-BA"/>
        </w:rPr>
        <w:t xml:space="preserve">или учини доступним </w:t>
      </w:r>
      <w:r w:rsidRPr="00AB14BC">
        <w:rPr>
          <w:rFonts w:ascii="Times New Roman" w:hAnsi="Times New Roman" w:cs="Times New Roman"/>
          <w:sz w:val="24"/>
          <w:szCs w:val="24"/>
          <w:lang w:val="sr-Cyrl-BA"/>
        </w:rPr>
        <w:t>сваком члану добровољног пензијског фонда са стањем на посљедњи дан претходне године обавјештење о:</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а) датумима и износу извршених уплата пензијског доприноса,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б) броју обрачунских јединица у власништву члана и њиховој појединачној вриједности у тренутку уплате пензијског доприноса,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в) накнадама за услуге исплаћеним са рачуна члана добровољног пензијског фонда и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г) вриједности имовине добровољног пензијског фонда.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(2) Обавјештење из става 1. овог члана друштво за управљање дужно је да достави и на захтјев члана добровољног пензијског фонда у року од седам дана од дана подношења захтјева, уз наплату накнаде која не може прећи висину стварног трошка за услугу пружања информације.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(3) Ако послодавац потпише уговор са друштвом за управљање о уплати пензијског доприноса за своје запослене, подаци из става 1. овог члана могу се </w:t>
      </w:r>
      <w:r w:rsidRPr="00AB14BC">
        <w:rPr>
          <w:rFonts w:ascii="Times New Roman" w:hAnsi="Times New Roman" w:cs="Times New Roman"/>
          <w:sz w:val="24"/>
          <w:szCs w:val="24"/>
          <w:lang w:val="sr-Cyrl-BA"/>
        </w:rPr>
        <w:lastRenderedPageBreak/>
        <w:t>достављати послодавцу умјесто запосленом. У том случају послодавац је одговоран за просљеђивање информација запосленима који су чланови добровољног пензијског фонда у најкраћем могућем року.</w:t>
      </w:r>
    </w:p>
    <w:p w:rsidR="00F87070" w:rsidRPr="00AB14BC" w:rsidRDefault="00F87070" w:rsidP="00685521">
      <w:pPr>
        <w:spacing w:after="0" w:line="240" w:lineRule="auto"/>
        <w:jc w:val="both"/>
        <w:rPr>
          <w:rFonts w:ascii="Times New Roman" w:hAnsi="Times New Roman" w:cs="Times New Roman"/>
          <w:sz w:val="24"/>
          <w:szCs w:val="24"/>
          <w:lang w:val="sr-Cyrl-BA"/>
        </w:rPr>
      </w:pPr>
    </w:p>
    <w:p w:rsidR="00F87070" w:rsidRPr="00AB14BC" w:rsidRDefault="00F87070" w:rsidP="00685521">
      <w:pPr>
        <w:spacing w:after="0" w:line="240" w:lineRule="auto"/>
        <w:jc w:val="center"/>
        <w:rPr>
          <w:rFonts w:ascii="Times New Roman" w:hAnsi="Times New Roman" w:cs="Times New Roman"/>
          <w:b/>
          <w:bCs/>
          <w:sz w:val="24"/>
          <w:szCs w:val="24"/>
          <w:lang w:val="sr-Cyrl-BA"/>
        </w:rPr>
      </w:pPr>
      <w:r w:rsidRPr="00AB14BC">
        <w:rPr>
          <w:rFonts w:ascii="Times New Roman" w:hAnsi="Times New Roman" w:cs="Times New Roman"/>
          <w:b/>
          <w:bCs/>
          <w:sz w:val="24"/>
          <w:szCs w:val="24"/>
          <w:lang w:val="sr-Cyrl-BA"/>
        </w:rPr>
        <w:t xml:space="preserve">Спречавање прања новца и финансирања терористичких активности </w:t>
      </w:r>
    </w:p>
    <w:p w:rsidR="00F87070" w:rsidRDefault="00F87070" w:rsidP="00685521">
      <w:pPr>
        <w:spacing w:after="0" w:line="240" w:lineRule="auto"/>
        <w:jc w:val="center"/>
        <w:rPr>
          <w:rFonts w:ascii="Times New Roman" w:hAnsi="Times New Roman" w:cs="Times New Roman"/>
          <w:b/>
          <w:bCs/>
          <w:sz w:val="24"/>
          <w:szCs w:val="24"/>
          <w:lang w:val="sr-Cyrl-BA"/>
        </w:rPr>
      </w:pPr>
      <w:r w:rsidRPr="00AB14BC">
        <w:rPr>
          <w:rFonts w:ascii="Times New Roman" w:hAnsi="Times New Roman" w:cs="Times New Roman"/>
          <w:b/>
          <w:bCs/>
          <w:sz w:val="24"/>
          <w:szCs w:val="24"/>
          <w:lang w:val="sr-Cyrl-BA"/>
        </w:rPr>
        <w:t>Члан 89а.</w:t>
      </w:r>
    </w:p>
    <w:p w:rsidR="00FC387C" w:rsidRPr="00AB14BC" w:rsidRDefault="00FC387C" w:rsidP="00685521">
      <w:pPr>
        <w:spacing w:after="0" w:line="240" w:lineRule="auto"/>
        <w:jc w:val="center"/>
        <w:rPr>
          <w:rFonts w:ascii="Times New Roman" w:hAnsi="Times New Roman" w:cs="Times New Roman"/>
          <w:b/>
          <w:bCs/>
          <w:sz w:val="24"/>
          <w:szCs w:val="24"/>
          <w:lang w:val="sr-Cyrl-BA"/>
        </w:rPr>
      </w:pPr>
      <w:bookmarkStart w:id="14" w:name="_GoBack"/>
      <w:bookmarkEnd w:id="14"/>
    </w:p>
    <w:p w:rsidR="00F87070" w:rsidRPr="00AB14BC" w:rsidRDefault="00F87070" w:rsidP="00685521">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 xml:space="preserve">(1) На друштво за управљање добровољним пензијским фондом примјењују се одредбе прописа којим се уређују спречавање прања новца, финансирања терористичких активности и ширења оружја за масовно уништење. </w:t>
      </w:r>
    </w:p>
    <w:p w:rsidR="00F87070" w:rsidRPr="00AB14BC" w:rsidRDefault="00F87070" w:rsidP="00685521">
      <w:pPr>
        <w:autoSpaceDE w:val="0"/>
        <w:autoSpaceDN w:val="0"/>
        <w:adjustRightInd w:val="0"/>
        <w:spacing w:after="0" w:line="240" w:lineRule="auto"/>
        <w:ind w:firstLine="720"/>
        <w:jc w:val="both"/>
        <w:rPr>
          <w:rFonts w:ascii="Times New Roman" w:eastAsia="Times New Roman" w:hAnsi="Times New Roman" w:cs="Times New Roman"/>
          <w:b/>
          <w:sz w:val="24"/>
          <w:szCs w:val="24"/>
          <w:lang w:val="sr-Cyrl-BA"/>
        </w:rPr>
      </w:pPr>
      <w:r w:rsidRPr="00AB14BC">
        <w:rPr>
          <w:rFonts w:ascii="Times New Roman" w:eastAsia="Times New Roman" w:hAnsi="Times New Roman" w:cs="Times New Roman"/>
          <w:b/>
          <w:sz w:val="24"/>
          <w:szCs w:val="24"/>
          <w:lang w:val="sr-Cyrl-BA"/>
        </w:rPr>
        <w:t xml:space="preserve">(2) Ако друштво за управљање добровољним пензијским фондом у свом пословању не извршава обавезе и задатке или ако не предузима мјере и радње дефинисане прописима који уређују спречавање прања новца и финансирања терористичких активности, Агенција предузима мјере, издаје прекршајне налоге или покреће прекршајни поступак у складу са тим прописима. </w:t>
      </w:r>
    </w:p>
    <w:p w:rsidR="00F87070" w:rsidRPr="00AB14BC" w:rsidRDefault="00F87070" w:rsidP="00685521">
      <w:pPr>
        <w:autoSpaceDE w:val="0"/>
        <w:autoSpaceDN w:val="0"/>
        <w:adjustRightInd w:val="0"/>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(3) Агенција може одузети дозволу за рад друштву за упрвљање добровољним пензијским фондом које је правоснажно проглашено кривим за кривично дјело прање новца, финансирање терористичких активности и ширење оружја за масовно уништење или проглашено кривим због тежег кршења одредаба закона којим се уређује спречавање прања новца и финансирања терористичких активности.</w:t>
      </w:r>
    </w:p>
    <w:p w:rsidR="00F87070" w:rsidRPr="00AB14BC" w:rsidRDefault="00F87070" w:rsidP="00685521">
      <w:pPr>
        <w:spacing w:after="0" w:line="240" w:lineRule="auto"/>
        <w:jc w:val="both"/>
        <w:rPr>
          <w:rFonts w:ascii="Times New Roman" w:hAnsi="Times New Roman" w:cs="Times New Roman"/>
          <w:b/>
          <w:sz w:val="24"/>
          <w:szCs w:val="24"/>
          <w:lang w:val="sr-Cyrl-BA"/>
        </w:rPr>
      </w:pP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Прекршаји друштва за управљање и других правних лица</w:t>
      </w:r>
    </w:p>
    <w:p w:rsidR="00F87070" w:rsidRPr="00AB14BC" w:rsidRDefault="00F87070" w:rsidP="00685521">
      <w:pPr>
        <w:spacing w:after="0" w:line="240" w:lineRule="auto"/>
        <w:jc w:val="center"/>
        <w:rPr>
          <w:rFonts w:ascii="Times New Roman" w:hAnsi="Times New Roman" w:cs="Times New Roman"/>
          <w:sz w:val="24"/>
          <w:szCs w:val="24"/>
          <w:lang w:val="sr-Cyrl-BA"/>
        </w:rPr>
      </w:pPr>
      <w:r w:rsidRPr="00AB14BC">
        <w:rPr>
          <w:rFonts w:ascii="Times New Roman" w:hAnsi="Times New Roman" w:cs="Times New Roman"/>
          <w:sz w:val="24"/>
          <w:szCs w:val="24"/>
          <w:lang w:val="sr-Cyrl-BA"/>
        </w:rPr>
        <w:t>Члан 96.</w:t>
      </w:r>
    </w:p>
    <w:p w:rsidR="00F87070" w:rsidRPr="00AB14BC" w:rsidRDefault="00F87070" w:rsidP="00685521">
      <w:pPr>
        <w:spacing w:after="0" w:line="240" w:lineRule="auto"/>
        <w:jc w:val="center"/>
        <w:rPr>
          <w:rFonts w:ascii="Times New Roman" w:hAnsi="Times New Roman" w:cs="Times New Roman"/>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(1) Новчаном казном од 10.000 до 200.000 КМ казниће се за прекршај друштво за управљање, односно друго правно лице, ако: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а) користи у правном промету назив: "друштво за управљање добровољним пензијским фондом" или други сличан назив, а није добило дозволу за рад друштва за управљање (члан 6. став 2.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б) </w:t>
      </w:r>
      <w:r w:rsidRPr="00AB14BC">
        <w:rPr>
          <w:rFonts w:ascii="Times New Roman" w:hAnsi="Times New Roman" w:cs="Times New Roman"/>
          <w:b/>
          <w:sz w:val="24"/>
          <w:szCs w:val="24"/>
          <w:lang w:val="sr-Cyrl-BA"/>
        </w:rPr>
        <w:t>стекне квалификовано учешће у друштву за управљање супротно овом закону (члан 14. овог закона),</w:t>
      </w:r>
      <w:r w:rsidRPr="00AB14BC">
        <w:rPr>
          <w:rFonts w:ascii="Times New Roman" w:hAnsi="Times New Roman" w:cs="Times New Roman"/>
          <w:sz w:val="24"/>
          <w:szCs w:val="24"/>
          <w:lang w:val="sr-Cyrl-BA"/>
        </w:rPr>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в) изврши спајање уз припајање без дозволе Агенције (члан 20. став 2.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г) обрачуна накнаде супротно члану 23.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д) не саставља и не доставља финансијске и друге извјештаје у складу са чланом 27.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ђ) не чува документацију и податке на прописан начин (члан 27. став 8.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е) користи назив: "добровољни пензијски фонд" или појам изведен из тог појма супротно члану 29. став 3.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ж) почне да управља добровољним пензијским фондом прије издавања од Агенције дозволе за управљање фондом (члан 30.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з) поступа супротно члану 41. ст. 5. и 6.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и) улаже имовину добровољног пензијског фонда супротно одредбама чл. 42, 43, 44. и 45.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ј) у предвиђеном року не достави проспект, односно скраћени проспект добровољног пензијског фонда ради давања сагласности Агенције (члан 46. ст. 7. и 8.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к) не објави скраћени проспект на начин прописан у члану 46. став 9.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lastRenderedPageBreak/>
        <w:t xml:space="preserve">л) не води индивидуалне рачуне чланова добровољног пензијског фонда у складу са чланом 51.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љ) не изврши пренос рачуна у складу са чланом 52. ст. 2.</w:t>
      </w:r>
      <w:r w:rsidR="00F05242" w:rsidRPr="00AB14BC">
        <w:rPr>
          <w:rFonts w:ascii="Times New Roman" w:hAnsi="Times New Roman" w:cs="Times New Roman"/>
          <w:sz w:val="24"/>
          <w:szCs w:val="24"/>
          <w:lang w:val="sr-Cyrl-BA"/>
        </w:rPr>
        <w:t xml:space="preserve"> и 5. и чланом 53. овог закона,</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м) свакодневно не обрачуна нето вриједност имовине добровољног пензијског фонда и о томе не достави податке кастоди банци код које се води рачун добровољног пензијског фонда (члан 54. став 4.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н) нуди повластице супротно члану 52. став 6. и члану 57. ст. 1, 3. и 4.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њ) објави оглас, односно јавни позив или даје информације супротно члану 58. ст. 1, 2, 5. и 6. овог закона </w:t>
      </w:r>
    </w:p>
    <w:p w:rsidR="00F87070" w:rsidRPr="00AB14BC" w:rsidRDefault="00F87070" w:rsidP="00685521">
      <w:pPr>
        <w:spacing w:after="0" w:line="240" w:lineRule="auto"/>
        <w:ind w:firstLine="720"/>
        <w:jc w:val="both"/>
        <w:rPr>
          <w:rFonts w:ascii="Times New Roman" w:hAnsi="Times New Roman" w:cs="Times New Roman"/>
          <w:b/>
          <w:sz w:val="24"/>
          <w:szCs w:val="24"/>
          <w:lang w:val="sr-Cyrl-BA"/>
        </w:rPr>
      </w:pPr>
      <w:r w:rsidRPr="00CA6092">
        <w:rPr>
          <w:rFonts w:ascii="Times New Roman" w:hAnsi="Times New Roman" w:cs="Times New Roman"/>
          <w:sz w:val="24"/>
          <w:szCs w:val="24"/>
          <w:lang w:val="sr-Cyrl-BA"/>
        </w:rPr>
        <w:t>о)</w:t>
      </w:r>
      <w:r w:rsidRPr="00AB14BC">
        <w:rPr>
          <w:rFonts w:ascii="Times New Roman" w:hAnsi="Times New Roman" w:cs="Times New Roman"/>
          <w:b/>
          <w:sz w:val="24"/>
          <w:szCs w:val="24"/>
          <w:lang w:val="sr-Cyrl-BA"/>
        </w:rPr>
        <w:t xml:space="preserve"> ангажује заступника који нема дозволу Агенције за пружање услуга из члана 59. став 2. овог закона</w:t>
      </w:r>
      <w:r w:rsidRPr="00AB14BC">
        <w:rPr>
          <w:rFonts w:ascii="Times New Roman" w:hAnsi="Times New Roman" w:cs="Times New Roman"/>
          <w:sz w:val="24"/>
          <w:szCs w:val="24"/>
          <w:lang w:val="sr-Cyrl-BA"/>
        </w:rPr>
        <w:t>,</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п) члановима добровољног пензијског фонда не достави обавјештења у складу са чланом 60.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р) не извршава уговор у погледу повлачења и располагања акумулираним средствима програмираним исплатама (члан 75. ст. 2. и 3.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 xml:space="preserve">с) не закључи уговор са кастоди банком о вођењу рачуна добровољног пензијског фонда у прописаном року (члан 78. став 1. овог закона),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т) онемогући надзор законитости пословања друштва за управљање и добровољног пензијског фонда од Агенције (члан 86. овог закона)</w:t>
      </w:r>
      <w:r w:rsidRPr="00AB14BC">
        <w:rPr>
          <w:rFonts w:ascii="Times New Roman" w:hAnsi="Times New Roman" w:cs="Times New Roman"/>
          <w:b/>
          <w:sz w:val="24"/>
          <w:szCs w:val="24"/>
          <w:lang w:val="sr-Cyrl-BA"/>
        </w:rPr>
        <w:t xml:space="preserve">, </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у) не поступи у складу са писаном опоменом изреченом од Агенције (члан 90. став 2. овог закона)</w:t>
      </w:r>
      <w:r w:rsidRPr="00EF00F0">
        <w:rPr>
          <w:rFonts w:ascii="Times New Roman" w:hAnsi="Times New Roman" w:cs="Times New Roman"/>
          <w:b/>
          <w:sz w:val="24"/>
          <w:szCs w:val="24"/>
          <w:lang w:val="sr-Cyrl-BA"/>
        </w:rPr>
        <w:t>,</w:t>
      </w:r>
    </w:p>
    <w:p w:rsidR="00F87070" w:rsidRPr="00AB14BC" w:rsidRDefault="00F87070" w:rsidP="00685521">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ф) као стицалац квалификованог учешћа у друштву за управљање насљеђивањем, правним сљедбеништвом или другим стицањем независним од воље стицаоца поступа супротно члану 14в. ст. 2. и 3. овог закона,</w:t>
      </w:r>
    </w:p>
    <w:p w:rsidR="00F87070" w:rsidRPr="00AB14BC" w:rsidRDefault="00F87070" w:rsidP="00685521">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х) Агенција том лицу одузме сагласност за стицање квалификованог учешћа из разлога прописаних у члану 14д. став 1. т. а) и б) овог закона.</w:t>
      </w:r>
    </w:p>
    <w:p w:rsidR="00F87070" w:rsidRPr="00AB14BC" w:rsidRDefault="00F87070" w:rsidP="00685521">
      <w:pPr>
        <w:spacing w:after="0" w:line="240" w:lineRule="auto"/>
        <w:ind w:firstLine="720"/>
        <w:jc w:val="both"/>
        <w:rPr>
          <w:rFonts w:ascii="Times New Roman" w:hAnsi="Times New Roman" w:cs="Times New Roman"/>
          <w:sz w:val="24"/>
          <w:szCs w:val="24"/>
          <w:lang w:val="sr-Cyrl-BA"/>
        </w:rPr>
      </w:pPr>
      <w:r w:rsidRPr="00AB14BC">
        <w:rPr>
          <w:rFonts w:ascii="Times New Roman" w:hAnsi="Times New Roman" w:cs="Times New Roman"/>
          <w:sz w:val="24"/>
          <w:szCs w:val="24"/>
          <w:lang w:val="sr-Cyrl-BA"/>
        </w:rPr>
        <w:t>(2) За радње из става 1. овог члана казниће се за прекршај и одговорно лице друштва за управљање, односно другог правног лица новчаном казном од 1.000 до 20.000 КМ.</w:t>
      </w:r>
    </w:p>
    <w:p w:rsidR="00F87070" w:rsidRPr="00AB14BC" w:rsidRDefault="00F87070" w:rsidP="00685521">
      <w:pPr>
        <w:spacing w:after="0" w:line="240" w:lineRule="auto"/>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ab/>
      </w:r>
      <w:r w:rsidRPr="00AB14BC">
        <w:rPr>
          <w:rFonts w:ascii="Times New Roman" w:hAnsi="Times New Roman" w:cs="Times New Roman"/>
          <w:b/>
          <w:sz w:val="24"/>
          <w:szCs w:val="24"/>
          <w:lang w:val="sr-Cyrl-BA"/>
        </w:rPr>
        <w:tab/>
      </w:r>
      <w:r w:rsidRPr="00AB14BC">
        <w:rPr>
          <w:rFonts w:ascii="Times New Roman" w:hAnsi="Times New Roman" w:cs="Times New Roman"/>
          <w:b/>
          <w:sz w:val="24"/>
          <w:szCs w:val="24"/>
          <w:lang w:val="sr-Cyrl-BA"/>
        </w:rPr>
        <w:tab/>
      </w:r>
      <w:r w:rsidRPr="00AB14BC">
        <w:rPr>
          <w:rFonts w:ascii="Times New Roman" w:hAnsi="Times New Roman" w:cs="Times New Roman"/>
          <w:b/>
          <w:sz w:val="24"/>
          <w:szCs w:val="24"/>
          <w:lang w:val="sr-Cyrl-BA"/>
        </w:rPr>
        <w:tab/>
      </w:r>
      <w:r w:rsidRPr="00AB14BC">
        <w:rPr>
          <w:rFonts w:ascii="Times New Roman" w:hAnsi="Times New Roman" w:cs="Times New Roman"/>
          <w:b/>
          <w:sz w:val="24"/>
          <w:szCs w:val="24"/>
          <w:lang w:val="sr-Cyrl-BA"/>
        </w:rPr>
        <w:tab/>
      </w:r>
      <w:r w:rsidRPr="00AB14BC">
        <w:rPr>
          <w:rFonts w:ascii="Times New Roman" w:hAnsi="Times New Roman" w:cs="Times New Roman"/>
          <w:b/>
          <w:sz w:val="24"/>
          <w:szCs w:val="24"/>
          <w:lang w:val="sr-Cyrl-BA"/>
        </w:rPr>
        <w:tab/>
      </w:r>
    </w:p>
    <w:p w:rsidR="00F87070" w:rsidRPr="00AB14BC" w:rsidRDefault="00F87070" w:rsidP="00685521">
      <w:pPr>
        <w:spacing w:after="0" w:line="240" w:lineRule="auto"/>
        <w:jc w:val="center"/>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Члан 98а.</w:t>
      </w:r>
    </w:p>
    <w:p w:rsidR="00F87070" w:rsidRPr="00AB14BC" w:rsidRDefault="00F87070" w:rsidP="00685521">
      <w:pPr>
        <w:spacing w:after="0" w:line="240" w:lineRule="auto"/>
        <w:jc w:val="center"/>
        <w:rPr>
          <w:rFonts w:ascii="Times New Roman" w:hAnsi="Times New Roman" w:cs="Times New Roman"/>
          <w:b/>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(1) Агенција ће одговарајуће прописе за примјену овог закона донијети у року од 120 дана од дана његовог ступања на снагу.</w:t>
      </w:r>
    </w:p>
    <w:p w:rsidR="00F87070" w:rsidRPr="00AB14BC" w:rsidRDefault="00F87070" w:rsidP="00685521">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(2) До доношења прописа из става 1. овог члана примјењују се подзаконски прописи који су важили на дан ступања на снагу овог закона, а који са њим нису у супротности.</w:t>
      </w:r>
    </w:p>
    <w:p w:rsidR="00F87070" w:rsidRPr="00AB14BC" w:rsidRDefault="00F87070" w:rsidP="00685521">
      <w:pPr>
        <w:spacing w:after="0" w:line="240" w:lineRule="auto"/>
        <w:jc w:val="both"/>
        <w:rPr>
          <w:rFonts w:ascii="Times New Roman" w:hAnsi="Times New Roman" w:cs="Times New Roman"/>
          <w:b/>
          <w:sz w:val="24"/>
          <w:szCs w:val="24"/>
          <w:lang w:val="sr-Cyrl-BA"/>
        </w:rPr>
      </w:pPr>
    </w:p>
    <w:p w:rsidR="00F87070" w:rsidRPr="00AB14BC" w:rsidRDefault="00F87070" w:rsidP="00685521">
      <w:pPr>
        <w:spacing w:after="0" w:line="240" w:lineRule="auto"/>
        <w:jc w:val="center"/>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Члан 98б.</w:t>
      </w:r>
    </w:p>
    <w:p w:rsidR="00F87070" w:rsidRPr="00AB14BC" w:rsidRDefault="00F87070" w:rsidP="00685521">
      <w:pPr>
        <w:spacing w:after="0" w:line="240" w:lineRule="auto"/>
        <w:jc w:val="both"/>
        <w:rPr>
          <w:rFonts w:ascii="Times New Roman" w:hAnsi="Times New Roman" w:cs="Times New Roman"/>
          <w:b/>
          <w:sz w:val="24"/>
          <w:szCs w:val="24"/>
          <w:lang w:val="sr-Cyrl-BA"/>
        </w:rPr>
      </w:pPr>
    </w:p>
    <w:p w:rsidR="00F87070" w:rsidRPr="00AB14BC" w:rsidRDefault="00F87070" w:rsidP="00685521">
      <w:pPr>
        <w:spacing w:after="0" w:line="240" w:lineRule="auto"/>
        <w:ind w:firstLine="720"/>
        <w:jc w:val="both"/>
        <w:rPr>
          <w:rFonts w:ascii="Times New Roman" w:hAnsi="Times New Roman" w:cs="Times New Roman"/>
          <w:b/>
          <w:sz w:val="24"/>
          <w:szCs w:val="24"/>
          <w:lang w:val="sr-Cyrl-BA"/>
        </w:rPr>
      </w:pPr>
      <w:r w:rsidRPr="00AB14BC">
        <w:rPr>
          <w:rFonts w:ascii="Times New Roman" w:hAnsi="Times New Roman" w:cs="Times New Roman"/>
          <w:b/>
          <w:sz w:val="24"/>
          <w:szCs w:val="24"/>
          <w:lang w:val="sr-Cyrl-BA"/>
        </w:rPr>
        <w:t>Друштва за управљање дужна су да ускладе своје пословање са одредбама овог закона у року од 120 дана од дана његовог ступања на снагу.</w:t>
      </w:r>
    </w:p>
    <w:p w:rsidR="00F87070" w:rsidRPr="00AB14BC" w:rsidRDefault="00F87070" w:rsidP="00685521">
      <w:pPr>
        <w:spacing w:after="0" w:line="240" w:lineRule="auto"/>
        <w:jc w:val="center"/>
        <w:rPr>
          <w:rFonts w:ascii="Times New Roman" w:hAnsi="Times New Roman" w:cs="Times New Roman"/>
          <w:b/>
          <w:sz w:val="24"/>
          <w:szCs w:val="24"/>
          <w:lang w:val="sr-Cyrl-BA"/>
        </w:rPr>
      </w:pPr>
    </w:p>
    <w:p w:rsidR="00F87070" w:rsidRPr="00AB14BC" w:rsidRDefault="00F87070" w:rsidP="00F87070">
      <w:pPr>
        <w:spacing w:after="0" w:line="259" w:lineRule="auto"/>
        <w:jc w:val="both"/>
        <w:rPr>
          <w:rFonts w:ascii="Times New Roman" w:hAnsi="Times New Roman" w:cs="Times New Roman"/>
          <w:sz w:val="24"/>
          <w:szCs w:val="24"/>
          <w:lang w:val="sr-Cyrl-BA"/>
        </w:rPr>
      </w:pPr>
    </w:p>
    <w:p w:rsidR="00F87070" w:rsidRPr="00AB14BC" w:rsidRDefault="00F87070" w:rsidP="00F87070">
      <w:pPr>
        <w:spacing w:after="160" w:line="259" w:lineRule="auto"/>
        <w:rPr>
          <w:rFonts w:ascii="Times New Roman" w:hAnsi="Times New Roman" w:cs="Times New Roman"/>
          <w:sz w:val="24"/>
          <w:szCs w:val="24"/>
          <w:lang w:val="sr-Cyrl-BA"/>
        </w:rPr>
      </w:pPr>
    </w:p>
    <w:p w:rsidR="00920957" w:rsidRPr="00AB14BC" w:rsidRDefault="00920957" w:rsidP="009969F5">
      <w:pPr>
        <w:spacing w:after="0" w:line="240" w:lineRule="auto"/>
        <w:ind w:firstLine="720"/>
        <w:jc w:val="both"/>
        <w:rPr>
          <w:rFonts w:ascii="Times New Roman" w:eastAsia="Times New Roman" w:hAnsi="Times New Roman" w:cs="Times New Roman"/>
          <w:sz w:val="24"/>
          <w:szCs w:val="24"/>
          <w:lang w:val="sr-Cyrl-BA"/>
        </w:rPr>
      </w:pPr>
    </w:p>
    <w:sectPr w:rsidR="00920957" w:rsidRPr="00AB14BC" w:rsidSect="00BF49D7">
      <w:headerReference w:type="even" r:id="rId8"/>
      <w:headerReference w:type="default" r:id="rId9"/>
      <w:headerReference w:type="first" r:id="rId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0703" w:rsidRDefault="00D80703" w:rsidP="001825BD">
      <w:pPr>
        <w:spacing w:after="0" w:line="240" w:lineRule="auto"/>
      </w:pPr>
      <w:r>
        <w:separator/>
      </w:r>
    </w:p>
  </w:endnote>
  <w:endnote w:type="continuationSeparator" w:id="0">
    <w:p w:rsidR="00D80703" w:rsidRDefault="00D80703" w:rsidP="00182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0703" w:rsidRDefault="00D80703" w:rsidP="001825BD">
      <w:pPr>
        <w:spacing w:after="0" w:line="240" w:lineRule="auto"/>
      </w:pPr>
      <w:r>
        <w:separator/>
      </w:r>
    </w:p>
  </w:footnote>
  <w:footnote w:type="continuationSeparator" w:id="0">
    <w:p w:rsidR="00D80703" w:rsidRDefault="00D80703" w:rsidP="001825BD">
      <w:pPr>
        <w:spacing w:after="0" w:line="240" w:lineRule="auto"/>
      </w:pPr>
      <w:r>
        <w:continuationSeparator/>
      </w:r>
    </w:p>
  </w:footnote>
  <w:footnote w:id="1">
    <w:p w:rsidR="00CA6092" w:rsidRPr="0001283F" w:rsidRDefault="00CA6092" w:rsidP="0001283F">
      <w:pPr>
        <w:pStyle w:val="FootnoteText"/>
        <w:jc w:val="both"/>
        <w:rPr>
          <w:rFonts w:ascii="Times New Roman" w:hAnsi="Times New Roman"/>
          <w:lang w:val="sr-Cyrl-BA"/>
        </w:rPr>
      </w:pPr>
      <w:r w:rsidRPr="0001283F">
        <w:rPr>
          <w:rStyle w:val="FootnoteReference"/>
          <w:rFonts w:ascii="Times New Roman" w:hAnsi="Times New Roman"/>
        </w:rPr>
        <w:footnoteRef/>
      </w:r>
      <w:r w:rsidRPr="0001283F">
        <w:rPr>
          <w:rFonts w:ascii="Times New Roman" w:hAnsi="Times New Roman"/>
        </w:rPr>
        <w:t xml:space="preserve"> „Службени гласник Републ</w:t>
      </w:r>
      <w:r>
        <w:rPr>
          <w:rFonts w:ascii="Times New Roman" w:hAnsi="Times New Roman"/>
        </w:rPr>
        <w:t>ике Српске“, бр. 13/09 и 107/19</w:t>
      </w:r>
      <w:r>
        <w:rPr>
          <w:rFonts w:ascii="Times New Roman" w:hAnsi="Times New Roman"/>
          <w:lang w:val="sr-Cyrl-BA"/>
        </w:rPr>
        <w:t>.</w:t>
      </w:r>
    </w:p>
  </w:footnote>
  <w:footnote w:id="2">
    <w:p w:rsidR="00CA6092" w:rsidRPr="0001283F" w:rsidRDefault="00CA6092" w:rsidP="0001283F">
      <w:pPr>
        <w:pStyle w:val="FootnoteText"/>
        <w:jc w:val="both"/>
        <w:rPr>
          <w:rFonts w:ascii="Times New Roman" w:hAnsi="Times New Roman"/>
        </w:rPr>
      </w:pPr>
      <w:r w:rsidRPr="0001283F">
        <w:rPr>
          <w:rStyle w:val="FootnoteReference"/>
          <w:rFonts w:ascii="Times New Roman" w:hAnsi="Times New Roman"/>
        </w:rPr>
        <w:footnoteRef/>
      </w:r>
      <w:r w:rsidRPr="0001283F">
        <w:rPr>
          <w:rFonts w:ascii="Times New Roman" w:hAnsi="Times New Roman"/>
        </w:rPr>
        <w:t xml:space="preserve"> </w:t>
      </w:r>
      <w:r w:rsidRPr="0001283F">
        <w:rPr>
          <w:rFonts w:ascii="Times New Roman" w:hAnsi="Times New Roman"/>
          <w:i/>
        </w:rPr>
        <w:t>Directive 2009/138/EC of the European Parliament and of the Council of 25 November 2009 on the taking-up and pursuit of the business of insuranceand Reinsurance (Solvency II) (recast) (Text with EEA relevance)</w:t>
      </w:r>
    </w:p>
  </w:footnote>
  <w:footnote w:id="3">
    <w:p w:rsidR="00CA6092" w:rsidRPr="0001283F" w:rsidRDefault="00CA6092" w:rsidP="0001283F">
      <w:pPr>
        <w:pStyle w:val="FootnoteText"/>
        <w:jc w:val="both"/>
        <w:rPr>
          <w:rFonts w:ascii="Times New Roman" w:hAnsi="Times New Roman"/>
        </w:rPr>
      </w:pPr>
      <w:r w:rsidRPr="0001283F">
        <w:rPr>
          <w:rStyle w:val="FootnoteReference"/>
          <w:rFonts w:ascii="Times New Roman" w:hAnsi="Times New Roman"/>
        </w:rPr>
        <w:footnoteRef/>
      </w:r>
      <w:r w:rsidRPr="0001283F">
        <w:rPr>
          <w:rFonts w:ascii="Times New Roman" w:hAnsi="Times New Roman"/>
        </w:rPr>
        <w:t xml:space="preserve"> </w:t>
      </w:r>
      <w:r w:rsidRPr="0001283F">
        <w:rPr>
          <w:rFonts w:ascii="Times New Roman" w:hAnsi="Times New Roman"/>
          <w:i/>
        </w:rPr>
        <w:t>Directive (EU) 2016/2341 of the European Parliament and of the Council of 14 December 2016 on the activities and supervision of institutions for occupational retirement provision (IORPs) (recast) (Text with EEA relevance)</w:t>
      </w:r>
    </w:p>
  </w:footnote>
  <w:footnote w:id="4">
    <w:p w:rsidR="00CA6092" w:rsidRPr="0001283F" w:rsidRDefault="00CA6092" w:rsidP="0001283F">
      <w:pPr>
        <w:pStyle w:val="FootnoteText"/>
        <w:jc w:val="both"/>
        <w:rPr>
          <w:rFonts w:ascii="Times New Roman" w:hAnsi="Times New Roman"/>
        </w:rPr>
      </w:pPr>
      <w:r w:rsidRPr="0001283F">
        <w:rPr>
          <w:rStyle w:val="FootnoteReference"/>
          <w:rFonts w:ascii="Times New Roman" w:hAnsi="Times New Roman"/>
        </w:rPr>
        <w:footnoteRef/>
      </w:r>
      <w:r w:rsidRPr="0001283F">
        <w:rPr>
          <w:rFonts w:ascii="Times New Roman" w:hAnsi="Times New Roman"/>
        </w:rPr>
        <w:t xml:space="preserve"> </w:t>
      </w:r>
      <w:r w:rsidRPr="0001283F">
        <w:rPr>
          <w:rFonts w:ascii="Times New Roman" w:hAnsi="Times New Roman"/>
          <w:i/>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w:t>
      </w:r>
    </w:p>
  </w:footnote>
  <w:footnote w:id="5">
    <w:p w:rsidR="00CA6092" w:rsidRPr="0001283F" w:rsidRDefault="00CA6092" w:rsidP="0001283F">
      <w:pPr>
        <w:pStyle w:val="FootnoteText"/>
        <w:jc w:val="both"/>
        <w:rPr>
          <w:rFonts w:ascii="Times New Roman" w:hAnsi="Times New Roman"/>
          <w:lang w:val="bs-Cyrl-BA"/>
        </w:rPr>
      </w:pPr>
      <w:r w:rsidRPr="0001283F">
        <w:rPr>
          <w:rStyle w:val="FootnoteReference"/>
          <w:rFonts w:ascii="Times New Roman" w:hAnsi="Times New Roman"/>
        </w:rPr>
        <w:footnoteRef/>
      </w:r>
      <w:r w:rsidRPr="0001283F">
        <w:rPr>
          <w:rFonts w:ascii="Times New Roman" w:hAnsi="Times New Roman"/>
        </w:rPr>
        <w:t xml:space="preserve"> </w:t>
      </w:r>
      <w:r w:rsidRPr="0001283F">
        <w:rPr>
          <w:rFonts w:ascii="Times New Roman" w:hAnsi="Times New Roman"/>
          <w:lang w:val="bs-Cyrl-BA"/>
        </w:rPr>
        <w:t>С</w:t>
      </w:r>
      <w:r w:rsidRPr="0001283F">
        <w:rPr>
          <w:rFonts w:ascii="Times New Roman" w:hAnsi="Times New Roman"/>
        </w:rPr>
        <w:t>поразум о стабилизацији и придруживању између Европских заједница и њихових држава чланица, с једне стране, и БиХ, с друге стране</w:t>
      </w:r>
      <w:r w:rsidRPr="0001283F">
        <w:rPr>
          <w:rFonts w:ascii="Times New Roman" w:hAnsi="Times New Roman"/>
          <w:lang w:val="bs-Cyrl-BA"/>
        </w:rPr>
        <w:t xml:space="preserve"> („Службени гласник БиХ“ – Међународни уговори, број 10/08)</w:t>
      </w:r>
      <w:r>
        <w:rPr>
          <w:rFonts w:ascii="Times New Roman" w:hAnsi="Times New Roman"/>
          <w:lang w:val="bs-Cyrl-BA"/>
        </w:rPr>
        <w:t>.</w:t>
      </w:r>
    </w:p>
  </w:footnote>
  <w:footnote w:id="6">
    <w:p w:rsidR="00CA6092" w:rsidRPr="00F23862" w:rsidRDefault="00CA6092" w:rsidP="007944DD">
      <w:pPr>
        <w:pStyle w:val="FootnoteText"/>
        <w:jc w:val="both"/>
        <w:rPr>
          <w:rFonts w:ascii="Times New Roman" w:hAnsi="Times New Roman"/>
          <w:lang w:val="sr-Cyrl-BA"/>
        </w:rPr>
      </w:pPr>
      <w:r w:rsidRPr="00F23862">
        <w:rPr>
          <w:rStyle w:val="FootnoteReference"/>
          <w:rFonts w:ascii="Times New Roman" w:hAnsi="Times New Roman"/>
        </w:rPr>
        <w:footnoteRef/>
      </w:r>
      <w:r w:rsidRPr="00F23862">
        <w:rPr>
          <w:rFonts w:ascii="Times New Roman" w:hAnsi="Times New Roman"/>
        </w:rPr>
        <w:t xml:space="preserve"> </w:t>
      </w:r>
      <w:r w:rsidRPr="00F23862">
        <w:rPr>
          <w:rFonts w:ascii="Times New Roman" w:hAnsi="Times New Roman"/>
          <w:lang w:val="sr-Cyrl-BA"/>
        </w:rPr>
        <w:t xml:space="preserve">Директива 2009/138/ЕС Европског парламента и Савјета од 25. новембра 2009. године о оснивању и обављању дјелатности осигурања и реосигурања (Солвентност </w:t>
      </w:r>
      <w:r w:rsidRPr="00F23862">
        <w:rPr>
          <w:rFonts w:ascii="Times New Roman" w:hAnsi="Times New Roman"/>
          <w:lang w:val="sr-Latn-RS"/>
        </w:rPr>
        <w:t>II</w:t>
      </w:r>
      <w:r w:rsidRPr="00F23862">
        <w:rPr>
          <w:rFonts w:ascii="Times New Roman" w:hAnsi="Times New Roman"/>
          <w:lang w:val="sr-Cyrl-BA"/>
        </w:rPr>
        <w:t>)</w:t>
      </w:r>
      <w:r w:rsidRPr="00F23862">
        <w:rPr>
          <w:rFonts w:ascii="Times New Roman" w:hAnsi="Times New Roman"/>
          <w:lang w:val="sr-Latn-RS"/>
        </w:rPr>
        <w:t>.</w:t>
      </w:r>
    </w:p>
    <w:p w:rsidR="00CA6092" w:rsidRPr="00B426C4" w:rsidRDefault="00CA6092" w:rsidP="007944DD">
      <w:pPr>
        <w:pStyle w:val="FootnoteText"/>
        <w:jc w:val="both"/>
        <w:rPr>
          <w:lang w:val="sr-Cyrl-BA"/>
        </w:rPr>
      </w:pPr>
    </w:p>
  </w:footnote>
  <w:footnote w:id="7">
    <w:p w:rsidR="00CA6092" w:rsidRPr="00F23862" w:rsidRDefault="00CA6092" w:rsidP="007944DD">
      <w:pPr>
        <w:pStyle w:val="FootnoteText"/>
        <w:rPr>
          <w:rFonts w:ascii="Times New Roman" w:hAnsi="Times New Roman"/>
          <w:lang w:val="sr-Cyrl-RS"/>
        </w:rPr>
      </w:pPr>
      <w:r w:rsidRPr="00F23862">
        <w:rPr>
          <w:rStyle w:val="FootnoteReference"/>
          <w:rFonts w:ascii="Times New Roman" w:hAnsi="Times New Roman"/>
        </w:rPr>
        <w:footnoteRef/>
      </w:r>
      <w:r w:rsidRPr="00F23862">
        <w:rPr>
          <w:rFonts w:ascii="Times New Roman" w:hAnsi="Times New Roman"/>
        </w:rPr>
        <w:t xml:space="preserve"> </w:t>
      </w:r>
      <w:r w:rsidRPr="00F23862">
        <w:rPr>
          <w:rFonts w:ascii="Times New Roman" w:hAnsi="Times New Roman"/>
          <w:lang w:val="sr-Cyrl-BA"/>
        </w:rPr>
        <w:t>„Службени гласник БиХ“, број 13/24.</w:t>
      </w:r>
    </w:p>
  </w:footnote>
  <w:footnote w:id="8">
    <w:p w:rsidR="00CA6092" w:rsidRPr="000D0A55" w:rsidRDefault="00CA6092" w:rsidP="007944DD">
      <w:pPr>
        <w:pStyle w:val="FootnoteText"/>
        <w:rPr>
          <w:lang w:val="sr-Latn-RS"/>
        </w:rPr>
      </w:pPr>
      <w:r w:rsidRPr="00F23862">
        <w:rPr>
          <w:rStyle w:val="FootnoteReference"/>
          <w:rFonts w:ascii="Times New Roman" w:hAnsi="Times New Roman"/>
        </w:rPr>
        <w:footnoteRef/>
      </w:r>
      <w:r w:rsidRPr="00F23862">
        <w:rPr>
          <w:rFonts w:ascii="Times New Roman" w:hAnsi="Times New Roman"/>
        </w:rPr>
        <w:t xml:space="preserve"> https://www.fatf-gafi.org/en/publications/Fatfrecommendations/Fatf-recommendations.html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92" w:rsidRDefault="00CA609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92" w:rsidRDefault="00CA609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092" w:rsidRDefault="00CA609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32C89"/>
    <w:multiLevelType w:val="hybridMultilevel"/>
    <w:tmpl w:val="815289DC"/>
    <w:lvl w:ilvl="0" w:tplc="7FA09D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8B3146"/>
    <w:multiLevelType w:val="hybridMultilevel"/>
    <w:tmpl w:val="6664886C"/>
    <w:lvl w:ilvl="0" w:tplc="E2883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267AE0"/>
    <w:multiLevelType w:val="hybridMultilevel"/>
    <w:tmpl w:val="DF267340"/>
    <w:lvl w:ilvl="0" w:tplc="2EACD2FC">
      <w:start w:val="1"/>
      <w:numFmt w:val="decimal"/>
      <w:pStyle w:val="Clan"/>
      <w:lvlText w:val="(%1)"/>
      <w:lvlJc w:val="left"/>
      <w:pPr>
        <w:tabs>
          <w:tab w:val="num" w:pos="1845"/>
        </w:tabs>
        <w:ind w:left="1845" w:hanging="1065"/>
      </w:pPr>
      <w:rPr>
        <w:rFonts w:hint="default"/>
      </w:rPr>
    </w:lvl>
    <w:lvl w:ilvl="1" w:tplc="04090019" w:tentative="1">
      <w:start w:val="1"/>
      <w:numFmt w:val="lowerLetter"/>
      <w:lvlText w:val="%2."/>
      <w:lvlJc w:val="left"/>
      <w:pPr>
        <w:tabs>
          <w:tab w:val="num" w:pos="1860"/>
        </w:tabs>
        <w:ind w:left="1860" w:hanging="360"/>
      </w:p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pStyle w:val="02-nivo"/>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 w15:restartNumberingAfterBreak="0">
    <w:nsid w:val="47612A84"/>
    <w:multiLevelType w:val="hybridMultilevel"/>
    <w:tmpl w:val="69D45832"/>
    <w:lvl w:ilvl="0" w:tplc="4D12197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AC509CD"/>
    <w:multiLevelType w:val="hybridMultilevel"/>
    <w:tmpl w:val="F0162914"/>
    <w:lvl w:ilvl="0" w:tplc="E5EAC6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EB21A2"/>
    <w:multiLevelType w:val="hybridMultilevel"/>
    <w:tmpl w:val="4A507774"/>
    <w:lvl w:ilvl="0" w:tplc="147898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874748"/>
    <w:multiLevelType w:val="hybridMultilevel"/>
    <w:tmpl w:val="B5F05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1"/>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5AB"/>
    <w:rsid w:val="00002008"/>
    <w:rsid w:val="0001283F"/>
    <w:rsid w:val="00061998"/>
    <w:rsid w:val="00062D67"/>
    <w:rsid w:val="0008429E"/>
    <w:rsid w:val="00097A49"/>
    <w:rsid w:val="000C21D0"/>
    <w:rsid w:val="000D3E27"/>
    <w:rsid w:val="000D6695"/>
    <w:rsid w:val="000E3D23"/>
    <w:rsid w:val="000F1859"/>
    <w:rsid w:val="00104D60"/>
    <w:rsid w:val="00145423"/>
    <w:rsid w:val="00151CBA"/>
    <w:rsid w:val="00165BE9"/>
    <w:rsid w:val="001825BD"/>
    <w:rsid w:val="001A661F"/>
    <w:rsid w:val="001B327E"/>
    <w:rsid w:val="001B36BE"/>
    <w:rsid w:val="001D5A18"/>
    <w:rsid w:val="001E5FA5"/>
    <w:rsid w:val="00205054"/>
    <w:rsid w:val="00210303"/>
    <w:rsid w:val="00220818"/>
    <w:rsid w:val="00234182"/>
    <w:rsid w:val="0024363E"/>
    <w:rsid w:val="00247DA6"/>
    <w:rsid w:val="002541A6"/>
    <w:rsid w:val="002930CD"/>
    <w:rsid w:val="002A54AB"/>
    <w:rsid w:val="002C2A2A"/>
    <w:rsid w:val="002D5D65"/>
    <w:rsid w:val="002D72B4"/>
    <w:rsid w:val="0030606B"/>
    <w:rsid w:val="0032147C"/>
    <w:rsid w:val="003311A5"/>
    <w:rsid w:val="00363738"/>
    <w:rsid w:val="003657EB"/>
    <w:rsid w:val="00365D64"/>
    <w:rsid w:val="00366EB2"/>
    <w:rsid w:val="003B0B80"/>
    <w:rsid w:val="003B3844"/>
    <w:rsid w:val="004449E9"/>
    <w:rsid w:val="00445113"/>
    <w:rsid w:val="0045108F"/>
    <w:rsid w:val="00452438"/>
    <w:rsid w:val="0045520B"/>
    <w:rsid w:val="00455BD9"/>
    <w:rsid w:val="00477B87"/>
    <w:rsid w:val="00484E6D"/>
    <w:rsid w:val="004C2A64"/>
    <w:rsid w:val="004E31FE"/>
    <w:rsid w:val="004E6140"/>
    <w:rsid w:val="005039D3"/>
    <w:rsid w:val="00507E61"/>
    <w:rsid w:val="00532EFC"/>
    <w:rsid w:val="00550696"/>
    <w:rsid w:val="00551077"/>
    <w:rsid w:val="005915BB"/>
    <w:rsid w:val="005B3F39"/>
    <w:rsid w:val="005C203B"/>
    <w:rsid w:val="005C3462"/>
    <w:rsid w:val="005D0915"/>
    <w:rsid w:val="005F4752"/>
    <w:rsid w:val="005F709F"/>
    <w:rsid w:val="00620698"/>
    <w:rsid w:val="00643C79"/>
    <w:rsid w:val="0065204F"/>
    <w:rsid w:val="006647F7"/>
    <w:rsid w:val="00670B60"/>
    <w:rsid w:val="006736C4"/>
    <w:rsid w:val="00676769"/>
    <w:rsid w:val="00685521"/>
    <w:rsid w:val="006A044B"/>
    <w:rsid w:val="006E5F6F"/>
    <w:rsid w:val="0070798A"/>
    <w:rsid w:val="00726FF4"/>
    <w:rsid w:val="007276EA"/>
    <w:rsid w:val="007532F1"/>
    <w:rsid w:val="00762F35"/>
    <w:rsid w:val="007725C5"/>
    <w:rsid w:val="0078038C"/>
    <w:rsid w:val="00791307"/>
    <w:rsid w:val="007944DD"/>
    <w:rsid w:val="007B38D9"/>
    <w:rsid w:val="007B3B07"/>
    <w:rsid w:val="007B768F"/>
    <w:rsid w:val="007C2696"/>
    <w:rsid w:val="007E0498"/>
    <w:rsid w:val="008026FD"/>
    <w:rsid w:val="0083271D"/>
    <w:rsid w:val="00836E85"/>
    <w:rsid w:val="00837DEE"/>
    <w:rsid w:val="0086216C"/>
    <w:rsid w:val="00877C5D"/>
    <w:rsid w:val="00877F1B"/>
    <w:rsid w:val="008A2C15"/>
    <w:rsid w:val="008B762A"/>
    <w:rsid w:val="008D1107"/>
    <w:rsid w:val="008E77C9"/>
    <w:rsid w:val="00920957"/>
    <w:rsid w:val="009212E6"/>
    <w:rsid w:val="00962247"/>
    <w:rsid w:val="009969F5"/>
    <w:rsid w:val="009A076B"/>
    <w:rsid w:val="009A4599"/>
    <w:rsid w:val="009C3EDC"/>
    <w:rsid w:val="009E43AD"/>
    <w:rsid w:val="009F535B"/>
    <w:rsid w:val="00A54E16"/>
    <w:rsid w:val="00A61F09"/>
    <w:rsid w:val="00A64E05"/>
    <w:rsid w:val="00A90636"/>
    <w:rsid w:val="00AB14BC"/>
    <w:rsid w:val="00AB3CB3"/>
    <w:rsid w:val="00AB71CD"/>
    <w:rsid w:val="00AE72B0"/>
    <w:rsid w:val="00B107B2"/>
    <w:rsid w:val="00B256F8"/>
    <w:rsid w:val="00B450A6"/>
    <w:rsid w:val="00B555DE"/>
    <w:rsid w:val="00B9477B"/>
    <w:rsid w:val="00BC093A"/>
    <w:rsid w:val="00BC1230"/>
    <w:rsid w:val="00BC3036"/>
    <w:rsid w:val="00BE5E69"/>
    <w:rsid w:val="00BE612A"/>
    <w:rsid w:val="00BF49D7"/>
    <w:rsid w:val="00C06FE7"/>
    <w:rsid w:val="00C124CF"/>
    <w:rsid w:val="00C164C6"/>
    <w:rsid w:val="00C75340"/>
    <w:rsid w:val="00CA6092"/>
    <w:rsid w:val="00CE4F67"/>
    <w:rsid w:val="00D06BBB"/>
    <w:rsid w:val="00D32093"/>
    <w:rsid w:val="00D52CD0"/>
    <w:rsid w:val="00D5572D"/>
    <w:rsid w:val="00D80703"/>
    <w:rsid w:val="00D80A2E"/>
    <w:rsid w:val="00DB769D"/>
    <w:rsid w:val="00DC3311"/>
    <w:rsid w:val="00DC5F52"/>
    <w:rsid w:val="00DD77F1"/>
    <w:rsid w:val="00DE306B"/>
    <w:rsid w:val="00DE336C"/>
    <w:rsid w:val="00E005AB"/>
    <w:rsid w:val="00E22558"/>
    <w:rsid w:val="00E65252"/>
    <w:rsid w:val="00E829BF"/>
    <w:rsid w:val="00E97DEC"/>
    <w:rsid w:val="00EA21A5"/>
    <w:rsid w:val="00EC39B6"/>
    <w:rsid w:val="00EC39DC"/>
    <w:rsid w:val="00ED1AAD"/>
    <w:rsid w:val="00ED31E4"/>
    <w:rsid w:val="00ED78C0"/>
    <w:rsid w:val="00EE1FE8"/>
    <w:rsid w:val="00EF00F0"/>
    <w:rsid w:val="00F05242"/>
    <w:rsid w:val="00F10823"/>
    <w:rsid w:val="00F21F24"/>
    <w:rsid w:val="00F23862"/>
    <w:rsid w:val="00F31CEA"/>
    <w:rsid w:val="00F419E9"/>
    <w:rsid w:val="00F44277"/>
    <w:rsid w:val="00F558AF"/>
    <w:rsid w:val="00F80564"/>
    <w:rsid w:val="00F82225"/>
    <w:rsid w:val="00F87070"/>
    <w:rsid w:val="00FB31DB"/>
    <w:rsid w:val="00FB5D97"/>
    <w:rsid w:val="00FC0781"/>
    <w:rsid w:val="00FC32D2"/>
    <w:rsid w:val="00FC387C"/>
    <w:rsid w:val="00FD11ED"/>
    <w:rsid w:val="00FD1F56"/>
    <w:rsid w:val="00FD6CBE"/>
    <w:rsid w:val="00FE14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B9FA6"/>
  <w15:chartTrackingRefBased/>
  <w15:docId w15:val="{F5F2923C-65FA-479C-937E-DE89536A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14B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25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25BD"/>
  </w:style>
  <w:style w:type="paragraph" w:styleId="Footer">
    <w:name w:val="footer"/>
    <w:basedOn w:val="Normal"/>
    <w:link w:val="FooterChar"/>
    <w:uiPriority w:val="99"/>
    <w:unhideWhenUsed/>
    <w:rsid w:val="001825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25BD"/>
  </w:style>
  <w:style w:type="paragraph" w:styleId="BalloonText">
    <w:name w:val="Balloon Text"/>
    <w:basedOn w:val="Normal"/>
    <w:link w:val="BalloonTextChar"/>
    <w:uiPriority w:val="99"/>
    <w:semiHidden/>
    <w:unhideWhenUsed/>
    <w:rsid w:val="001B32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327E"/>
    <w:rPr>
      <w:rFonts w:ascii="Segoe UI" w:hAnsi="Segoe UI" w:cs="Segoe UI"/>
      <w:sz w:val="18"/>
      <w:szCs w:val="18"/>
    </w:rPr>
  </w:style>
  <w:style w:type="paragraph" w:styleId="FootnoteText">
    <w:name w:val="footnote text"/>
    <w:basedOn w:val="Normal"/>
    <w:link w:val="FootnoteTextChar"/>
    <w:uiPriority w:val="99"/>
    <w:unhideWhenUsed/>
    <w:rsid w:val="007944DD"/>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7944DD"/>
    <w:rPr>
      <w:rFonts w:ascii="Calibri" w:eastAsia="Times New Roman" w:hAnsi="Calibri" w:cs="Times New Roman"/>
      <w:sz w:val="20"/>
      <w:szCs w:val="20"/>
    </w:rPr>
  </w:style>
  <w:style w:type="character" w:styleId="FootnoteReference">
    <w:name w:val="footnote reference"/>
    <w:basedOn w:val="DefaultParagraphFont"/>
    <w:uiPriority w:val="99"/>
    <w:unhideWhenUsed/>
    <w:rsid w:val="007944DD"/>
    <w:rPr>
      <w:vertAlign w:val="superscript"/>
    </w:rPr>
  </w:style>
  <w:style w:type="character" w:styleId="Hyperlink">
    <w:name w:val="Hyperlink"/>
    <w:uiPriority w:val="99"/>
    <w:unhideWhenUsed/>
    <w:rsid w:val="007944DD"/>
    <w:rPr>
      <w:color w:val="0000FF"/>
      <w:u w:val="single"/>
    </w:rPr>
  </w:style>
  <w:style w:type="character" w:styleId="FollowedHyperlink">
    <w:name w:val="FollowedHyperlink"/>
    <w:basedOn w:val="DefaultParagraphFont"/>
    <w:uiPriority w:val="99"/>
    <w:semiHidden/>
    <w:unhideWhenUsed/>
    <w:rsid w:val="00E22558"/>
    <w:rPr>
      <w:color w:val="954F72" w:themeColor="followedHyperlink"/>
      <w:u w:val="single"/>
    </w:rPr>
  </w:style>
  <w:style w:type="numbering" w:customStyle="1" w:styleId="NoList1">
    <w:name w:val="No List1"/>
    <w:next w:val="NoList"/>
    <w:uiPriority w:val="99"/>
    <w:semiHidden/>
    <w:unhideWhenUsed/>
    <w:rsid w:val="00F87070"/>
  </w:style>
  <w:style w:type="paragraph" w:styleId="ListParagraph">
    <w:name w:val="List Paragraph"/>
    <w:basedOn w:val="Normal"/>
    <w:uiPriority w:val="34"/>
    <w:qFormat/>
    <w:rsid w:val="00F87070"/>
    <w:pPr>
      <w:spacing w:after="160" w:line="259" w:lineRule="auto"/>
      <w:ind w:left="720"/>
      <w:contextualSpacing/>
    </w:pPr>
  </w:style>
  <w:style w:type="paragraph" w:customStyle="1" w:styleId="Clan">
    <w:name w:val="Clan"/>
    <w:basedOn w:val="Normal"/>
    <w:rsid w:val="00F87070"/>
    <w:pPr>
      <w:widowControl w:val="0"/>
      <w:numPr>
        <w:numId w:val="3"/>
      </w:numPr>
      <w:tabs>
        <w:tab w:val="num" w:pos="0"/>
      </w:tabs>
      <w:spacing w:after="140" w:line="240" w:lineRule="auto"/>
      <w:ind w:left="0"/>
      <w:jc w:val="center"/>
    </w:pPr>
    <w:rPr>
      <w:rFonts w:ascii="Times New Roman" w:eastAsia="Times New Roman" w:hAnsi="Times New Roman" w:cs="Times New Roman"/>
      <w:sz w:val="24"/>
      <w:szCs w:val="24"/>
      <w:lang w:val="sr-Cyrl-BA"/>
    </w:rPr>
  </w:style>
  <w:style w:type="paragraph" w:customStyle="1" w:styleId="02-nivo">
    <w:name w:val="02-nivo"/>
    <w:basedOn w:val="NormalWeb"/>
    <w:rsid w:val="00F87070"/>
    <w:pPr>
      <w:numPr>
        <w:ilvl w:val="5"/>
        <w:numId w:val="3"/>
      </w:numPr>
      <w:tabs>
        <w:tab w:val="clear" w:pos="4740"/>
        <w:tab w:val="num" w:pos="360"/>
      </w:tabs>
      <w:spacing w:before="60" w:after="60" w:line="240" w:lineRule="auto"/>
      <w:ind w:left="0" w:firstLine="0"/>
      <w:jc w:val="both"/>
    </w:pPr>
    <w:rPr>
      <w:rFonts w:eastAsia="Times New Roman"/>
      <w:lang w:val="sr-Latn-CS"/>
    </w:rPr>
  </w:style>
  <w:style w:type="paragraph" w:styleId="NormalWeb">
    <w:name w:val="Normal (Web)"/>
    <w:basedOn w:val="Normal"/>
    <w:uiPriority w:val="99"/>
    <w:semiHidden/>
    <w:unhideWhenUsed/>
    <w:rsid w:val="00F87070"/>
    <w:pPr>
      <w:spacing w:after="160" w:line="259" w:lineRule="auto"/>
    </w:pPr>
    <w:rPr>
      <w:rFonts w:ascii="Times New Roman" w:hAnsi="Times New Roman" w:cs="Times New Roman"/>
      <w:sz w:val="24"/>
      <w:szCs w:val="24"/>
    </w:rPr>
  </w:style>
  <w:style w:type="paragraph" w:customStyle="1" w:styleId="Normal1">
    <w:name w:val="Normal1"/>
    <w:basedOn w:val="Normal"/>
    <w:rsid w:val="00F870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F870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F87070"/>
    <w:rPr>
      <w:sz w:val="16"/>
      <w:szCs w:val="16"/>
    </w:rPr>
  </w:style>
  <w:style w:type="paragraph" w:styleId="CommentText">
    <w:name w:val="annotation text"/>
    <w:basedOn w:val="Normal"/>
    <w:link w:val="CommentTextChar"/>
    <w:uiPriority w:val="99"/>
    <w:unhideWhenUsed/>
    <w:rsid w:val="00F87070"/>
    <w:pPr>
      <w:spacing w:after="160" w:line="240" w:lineRule="auto"/>
    </w:pPr>
    <w:rPr>
      <w:sz w:val="20"/>
      <w:szCs w:val="20"/>
    </w:rPr>
  </w:style>
  <w:style w:type="character" w:customStyle="1" w:styleId="CommentTextChar">
    <w:name w:val="Comment Text Char"/>
    <w:basedOn w:val="DefaultParagraphFont"/>
    <w:link w:val="CommentText"/>
    <w:uiPriority w:val="99"/>
    <w:rsid w:val="00F87070"/>
    <w:rPr>
      <w:sz w:val="20"/>
      <w:szCs w:val="20"/>
    </w:rPr>
  </w:style>
  <w:style w:type="paragraph" w:styleId="CommentSubject">
    <w:name w:val="annotation subject"/>
    <w:basedOn w:val="CommentText"/>
    <w:next w:val="CommentText"/>
    <w:link w:val="CommentSubjectChar"/>
    <w:uiPriority w:val="99"/>
    <w:semiHidden/>
    <w:unhideWhenUsed/>
    <w:rsid w:val="00F87070"/>
    <w:rPr>
      <w:b/>
      <w:bCs/>
    </w:rPr>
  </w:style>
  <w:style w:type="character" w:customStyle="1" w:styleId="CommentSubjectChar">
    <w:name w:val="Comment Subject Char"/>
    <w:basedOn w:val="CommentTextChar"/>
    <w:link w:val="CommentSubject"/>
    <w:uiPriority w:val="99"/>
    <w:semiHidden/>
    <w:rsid w:val="00F870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6196263">
      <w:bodyDiv w:val="1"/>
      <w:marLeft w:val="0"/>
      <w:marRight w:val="0"/>
      <w:marTop w:val="0"/>
      <w:marBottom w:val="0"/>
      <w:divBdr>
        <w:top w:val="none" w:sz="0" w:space="0" w:color="auto"/>
        <w:left w:val="none" w:sz="0" w:space="0" w:color="auto"/>
        <w:bottom w:val="none" w:sz="0" w:space="0" w:color="auto"/>
        <w:right w:val="none" w:sz="0" w:space="0" w:color="auto"/>
      </w:divBdr>
    </w:div>
    <w:div w:id="199140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E5045-DB07-4F1F-8332-6648EE984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44</Pages>
  <Words>18154</Words>
  <Characters>103480</Characters>
  <Application>Microsoft Office Word</Application>
  <DocSecurity>0</DocSecurity>
  <Lines>862</Lines>
  <Paragraphs>242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121392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Telic</dc:creator>
  <cp:keywords/>
  <dc:description/>
  <cp:lastModifiedBy>Dragana Vulin</cp:lastModifiedBy>
  <cp:revision>42</cp:revision>
  <cp:lastPrinted>2025-03-27T14:04:00Z</cp:lastPrinted>
  <dcterms:created xsi:type="dcterms:W3CDTF">2025-03-11T08:32:00Z</dcterms:created>
  <dcterms:modified xsi:type="dcterms:W3CDTF">2025-03-28T07:18:00Z</dcterms:modified>
</cp:coreProperties>
</file>